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EB014" w14:textId="57BFCE95" w:rsidR="000B1A6F" w:rsidRDefault="00355C70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Které jógové cvičení je vhodné přímo vám na míru?</w:t>
      </w:r>
    </w:p>
    <w:p w14:paraId="3C6245D2" w14:textId="6B76FDA1" w:rsidR="005A4032" w:rsidRPr="005A4032" w:rsidRDefault="005A4032" w:rsidP="000B1A6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</w:p>
    <w:p w14:paraId="29DAECD7" w14:textId="4223D7B6" w:rsidR="0039117C" w:rsidRPr="005A4032" w:rsidRDefault="005F5B30" w:rsidP="005A403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="00C9197D">
        <w:rPr>
          <w:rFonts w:ascii="Arial" w:hAnsi="Arial" w:cs="Arial"/>
          <w:i/>
          <w:iCs/>
          <w:color w:val="000000"/>
          <w:sz w:val="22"/>
          <w:szCs w:val="22"/>
        </w:rPr>
        <w:t>. 2020:</w:t>
      </w:r>
      <w:r w:rsidR="00D90E75" w:rsidRPr="003911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A26E3">
        <w:rPr>
          <w:rFonts w:ascii="Arial" w:hAnsi="Arial" w:cs="Arial"/>
          <w:b/>
          <w:bCs/>
          <w:color w:val="000000"/>
          <w:sz w:val="22"/>
          <w:szCs w:val="22"/>
        </w:rPr>
        <w:t>Ať už cvičíte jógu pravidelně</w:t>
      </w:r>
      <w:r w:rsidR="00EC377D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CA26E3">
        <w:rPr>
          <w:rFonts w:ascii="Arial" w:hAnsi="Arial" w:cs="Arial"/>
          <w:b/>
          <w:bCs/>
          <w:color w:val="000000"/>
          <w:sz w:val="22"/>
          <w:szCs w:val="22"/>
        </w:rPr>
        <w:t xml:space="preserve"> nebo jen příležitostně pro udržení fyzické kondice, jistě se setkáváte s množstvím technik a přístupů. Mezi nejrozšířenější patří tradice tzv. hatha jógy, kterou v kombinaci s naším způsobem života ideálně kombinuje </w:t>
      </w:r>
      <w:hyperlink r:id="rId7" w:history="1">
        <w:r w:rsidR="00CA26E3" w:rsidRPr="00EC377D">
          <w:rPr>
            <w:rStyle w:val="Hypertextovodkaz"/>
            <w:rFonts w:ascii="Arial" w:hAnsi="Arial" w:cs="Arial"/>
            <w:b/>
            <w:bCs/>
            <w:sz w:val="22"/>
            <w:szCs w:val="22"/>
          </w:rPr>
          <w:t>Jin jóga</w:t>
        </w:r>
      </w:hyperlink>
      <w:r w:rsidR="00CA26E3">
        <w:rPr>
          <w:rFonts w:ascii="Arial" w:hAnsi="Arial" w:cs="Arial"/>
          <w:b/>
          <w:bCs/>
          <w:color w:val="000000"/>
          <w:sz w:val="22"/>
          <w:szCs w:val="22"/>
        </w:rPr>
        <w:t xml:space="preserve">. Relativně nová a doslova všem přístupná technika </w:t>
      </w:r>
      <w:hyperlink r:id="rId8" w:history="1">
        <w:r w:rsidR="00CA26E3" w:rsidRPr="00EC377D">
          <w:rPr>
            <w:rStyle w:val="Hypertextovodkaz"/>
            <w:rFonts w:ascii="Arial" w:hAnsi="Arial" w:cs="Arial"/>
            <w:b/>
            <w:bCs/>
            <w:sz w:val="22"/>
            <w:szCs w:val="22"/>
          </w:rPr>
          <w:t>Restorativní jógy</w:t>
        </w:r>
      </w:hyperlink>
      <w:r w:rsidR="00CA26E3">
        <w:rPr>
          <w:rFonts w:ascii="Arial" w:hAnsi="Arial" w:cs="Arial"/>
          <w:b/>
          <w:bCs/>
          <w:color w:val="000000"/>
          <w:sz w:val="22"/>
          <w:szCs w:val="22"/>
        </w:rPr>
        <w:t>, vychází z principu relaxace a obnovy.</w:t>
      </w:r>
      <w:r w:rsidR="00CA26E3" w:rsidRPr="00CA26E3">
        <w:t xml:space="preserve"> </w:t>
      </w:r>
      <w:r w:rsidR="00CA26E3" w:rsidRPr="00CA26E3">
        <w:rPr>
          <w:rFonts w:ascii="Arial" w:hAnsi="Arial" w:cs="Arial"/>
          <w:b/>
          <w:bCs/>
          <w:color w:val="000000"/>
          <w:sz w:val="22"/>
          <w:szCs w:val="22"/>
        </w:rPr>
        <w:t xml:space="preserve">Knihu </w:t>
      </w:r>
      <w:hyperlink r:id="rId9" w:history="1">
        <w:r w:rsidR="00CA26E3" w:rsidRPr="00EC377D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Jóga podle </w:t>
        </w:r>
        <w:r w:rsidR="00CA26E3" w:rsidRPr="00EC377D">
          <w:rPr>
            <w:rStyle w:val="Hypertextovodkaz"/>
            <w:rFonts w:ascii="Arial" w:hAnsi="Arial" w:cs="Arial" w:hint="eastAsia"/>
            <w:b/>
            <w:bCs/>
            <w:sz w:val="22"/>
            <w:szCs w:val="22"/>
          </w:rPr>
          <w:t>č</w:t>
        </w:r>
        <w:r w:rsidR="00CA26E3" w:rsidRPr="00EC377D">
          <w:rPr>
            <w:rStyle w:val="Hypertextovodkaz"/>
            <w:rFonts w:ascii="Arial" w:hAnsi="Arial" w:cs="Arial"/>
            <w:b/>
            <w:bCs/>
            <w:sz w:val="22"/>
            <w:szCs w:val="22"/>
          </w:rPr>
          <w:t>aker</w:t>
        </w:r>
      </w:hyperlink>
      <w:r w:rsidR="00CA26E3" w:rsidRPr="00CA26E3">
        <w:rPr>
          <w:rFonts w:ascii="Arial" w:hAnsi="Arial" w:cs="Arial"/>
          <w:b/>
          <w:bCs/>
          <w:color w:val="000000"/>
          <w:sz w:val="22"/>
          <w:szCs w:val="22"/>
        </w:rPr>
        <w:t xml:space="preserve"> ocení jak za</w:t>
      </w:r>
      <w:r w:rsidR="00CA26E3" w:rsidRPr="00CA26E3">
        <w:rPr>
          <w:rFonts w:ascii="Arial" w:hAnsi="Arial" w:cs="Arial" w:hint="eastAsia"/>
          <w:b/>
          <w:bCs/>
          <w:color w:val="000000"/>
          <w:sz w:val="22"/>
          <w:szCs w:val="22"/>
        </w:rPr>
        <w:t>čá</w:t>
      </w:r>
      <w:r w:rsidR="00CA26E3" w:rsidRPr="00CA26E3">
        <w:rPr>
          <w:rFonts w:ascii="Arial" w:hAnsi="Arial" w:cs="Arial"/>
          <w:b/>
          <w:bCs/>
          <w:color w:val="000000"/>
          <w:sz w:val="22"/>
          <w:szCs w:val="22"/>
        </w:rPr>
        <w:t>te</w:t>
      </w:r>
      <w:r w:rsidR="00CA26E3" w:rsidRPr="00CA26E3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CA26E3" w:rsidRPr="00CA26E3">
        <w:rPr>
          <w:rFonts w:ascii="Arial" w:hAnsi="Arial" w:cs="Arial"/>
          <w:b/>
          <w:bCs/>
          <w:color w:val="000000"/>
          <w:sz w:val="22"/>
          <w:szCs w:val="22"/>
        </w:rPr>
        <w:t>níci a st</w:t>
      </w:r>
      <w:r w:rsidR="00CA26E3" w:rsidRPr="00CA26E3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="00CA26E3" w:rsidRPr="00CA26E3">
        <w:rPr>
          <w:rFonts w:ascii="Arial" w:hAnsi="Arial" w:cs="Arial"/>
          <w:b/>
          <w:bCs/>
          <w:color w:val="000000"/>
          <w:sz w:val="22"/>
          <w:szCs w:val="22"/>
        </w:rPr>
        <w:t>edn</w:t>
      </w:r>
      <w:r w:rsidR="00CA26E3" w:rsidRPr="00CA26E3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CA26E3" w:rsidRPr="00CA26E3">
        <w:rPr>
          <w:rFonts w:ascii="Arial" w:hAnsi="Arial" w:cs="Arial"/>
          <w:b/>
          <w:bCs/>
          <w:color w:val="000000"/>
          <w:sz w:val="22"/>
          <w:szCs w:val="22"/>
        </w:rPr>
        <w:t xml:space="preserve"> pokro</w:t>
      </w:r>
      <w:r w:rsidR="00CA26E3" w:rsidRPr="00CA26E3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CA26E3" w:rsidRPr="00CA26E3">
        <w:rPr>
          <w:rFonts w:ascii="Arial" w:hAnsi="Arial" w:cs="Arial"/>
          <w:b/>
          <w:bCs/>
          <w:color w:val="000000"/>
          <w:sz w:val="22"/>
          <w:szCs w:val="22"/>
        </w:rPr>
        <w:t>ilí studenti, tak i u</w:t>
      </w:r>
      <w:r w:rsidR="00CA26E3" w:rsidRPr="00CA26E3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CA26E3" w:rsidRPr="00CA26E3">
        <w:rPr>
          <w:rFonts w:ascii="Arial" w:hAnsi="Arial" w:cs="Arial"/>
          <w:b/>
          <w:bCs/>
          <w:color w:val="000000"/>
          <w:sz w:val="22"/>
          <w:szCs w:val="22"/>
        </w:rPr>
        <w:t>itelé jógy.</w:t>
      </w:r>
      <w:r w:rsidR="00CA26E3">
        <w:rPr>
          <w:rFonts w:ascii="Arial" w:hAnsi="Arial" w:cs="Arial"/>
          <w:b/>
          <w:bCs/>
          <w:color w:val="000000"/>
          <w:sz w:val="22"/>
          <w:szCs w:val="22"/>
        </w:rPr>
        <w:t xml:space="preserve"> Bez ohledu na to zda cvičíte v jógovém studiu, doma v obýváku nebo pod širým nebem</w:t>
      </w:r>
      <w:r w:rsidR="00290D83">
        <w:rPr>
          <w:rFonts w:ascii="Arial" w:hAnsi="Arial" w:cs="Arial"/>
          <w:b/>
          <w:bCs/>
          <w:color w:val="000000"/>
          <w:sz w:val="22"/>
          <w:szCs w:val="22"/>
        </w:rPr>
        <w:t xml:space="preserve"> je důležité vyladit také jídelníček. </w:t>
      </w:r>
      <w:r w:rsidR="00CA26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90D83">
        <w:rPr>
          <w:rFonts w:ascii="Arial" w:hAnsi="Arial" w:cs="Arial"/>
          <w:b/>
          <w:bCs/>
          <w:color w:val="000000"/>
          <w:sz w:val="22"/>
          <w:szCs w:val="22"/>
        </w:rPr>
        <w:t xml:space="preserve">S tím vám pomůže kniha </w:t>
      </w:r>
      <w:hyperlink r:id="rId10" w:history="1">
        <w:r w:rsidR="00290D83" w:rsidRPr="00EC377D">
          <w:rPr>
            <w:rStyle w:val="Hypertextovodkaz"/>
            <w:rFonts w:ascii="Arial" w:hAnsi="Arial" w:cs="Arial"/>
            <w:b/>
            <w:bCs/>
            <w:sz w:val="22"/>
            <w:szCs w:val="22"/>
          </w:rPr>
          <w:t>Ájurvéda: Život v rovnováze</w:t>
        </w:r>
      </w:hyperlink>
      <w:r w:rsidR="00290D83">
        <w:rPr>
          <w:rFonts w:ascii="Arial" w:hAnsi="Arial" w:cs="Arial"/>
          <w:b/>
          <w:bCs/>
          <w:color w:val="000000"/>
          <w:sz w:val="22"/>
          <w:szCs w:val="22"/>
        </w:rPr>
        <w:t>. Stačí si jen vybrat.</w:t>
      </w:r>
    </w:p>
    <w:p w14:paraId="2F9BBD5D" w14:textId="7BC30B96" w:rsidR="00355C70" w:rsidRDefault="00355C70" w:rsidP="00CE0B2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72446587" w14:textId="0570F275" w:rsidR="00355C70" w:rsidRPr="00355C70" w:rsidRDefault="00355C70" w:rsidP="00355C70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 w:rsidRPr="00355C70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0277801" wp14:editId="4861F40D">
            <wp:simplePos x="0" y="0"/>
            <wp:positionH relativeFrom="column">
              <wp:posOffset>-196215</wp:posOffset>
            </wp:positionH>
            <wp:positionV relativeFrom="paragraph">
              <wp:posOffset>173355</wp:posOffset>
            </wp:positionV>
            <wp:extent cx="1716405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336" y="21517"/>
                <wp:lineTo x="21336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_Jin_jog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C70">
        <w:rPr>
          <w:rFonts w:ascii="Arial" w:hAnsi="Arial" w:cs="Arial"/>
          <w:b/>
          <w:color w:val="000000"/>
          <w:sz w:val="22"/>
          <w:szCs w:val="22"/>
        </w:rPr>
        <w:t>Jin jóga: Ucelený pr</w:t>
      </w:r>
      <w:r w:rsidRPr="00355C70">
        <w:rPr>
          <w:rFonts w:ascii="Arial" w:hAnsi="Arial" w:cs="Arial" w:hint="eastAsia"/>
          <w:b/>
          <w:color w:val="000000"/>
          <w:sz w:val="22"/>
          <w:szCs w:val="22"/>
        </w:rPr>
        <w:t>ů</w:t>
      </w:r>
      <w:r w:rsidRPr="00355C70">
        <w:rPr>
          <w:rFonts w:ascii="Arial" w:hAnsi="Arial" w:cs="Arial"/>
          <w:b/>
          <w:color w:val="000000"/>
          <w:sz w:val="22"/>
          <w:szCs w:val="22"/>
        </w:rPr>
        <w:t>vodce teorií i praxí</w:t>
      </w:r>
    </w:p>
    <w:p w14:paraId="4BCCC338" w14:textId="453DBA7E" w:rsidR="00355C70" w:rsidRDefault="00355C70" w:rsidP="00355C70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355C70">
        <w:rPr>
          <w:rFonts w:ascii="Arial" w:hAnsi="Arial" w:cs="Arial"/>
          <w:bCs/>
          <w:color w:val="000000"/>
          <w:sz w:val="22"/>
          <w:szCs w:val="22"/>
        </w:rPr>
        <w:t>Jin jóga je sou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čá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stí tradice hatha jógy. </w:t>
      </w:r>
      <w:r w:rsidRPr="00A21539">
        <w:rPr>
          <w:rFonts w:ascii="Arial" w:hAnsi="Arial" w:cs="Arial"/>
          <w:b/>
          <w:color w:val="000000"/>
          <w:sz w:val="22"/>
          <w:szCs w:val="22"/>
        </w:rPr>
        <w:t>Ve své moderní podob</w:t>
      </w:r>
      <w:r w:rsidRPr="00A21539">
        <w:rPr>
          <w:rFonts w:ascii="Arial" w:hAnsi="Arial" w:cs="Arial" w:hint="eastAsia"/>
          <w:b/>
          <w:color w:val="000000"/>
          <w:sz w:val="22"/>
          <w:szCs w:val="22"/>
        </w:rPr>
        <w:t>ě</w:t>
      </w:r>
      <w:r w:rsidRPr="00A21539">
        <w:rPr>
          <w:rFonts w:ascii="Arial" w:hAnsi="Arial" w:cs="Arial"/>
          <w:b/>
          <w:color w:val="000000"/>
          <w:sz w:val="22"/>
          <w:szCs w:val="22"/>
        </w:rPr>
        <w:t xml:space="preserve"> kombinuje </w:t>
      </w:r>
      <w:hyperlink r:id="rId12" w:history="1">
        <w:r w:rsidRPr="002D40AE">
          <w:rPr>
            <w:rStyle w:val="Hypertextovodkaz"/>
            <w:rFonts w:ascii="Arial" w:hAnsi="Arial" w:cs="Arial"/>
            <w:b/>
            <w:sz w:val="22"/>
            <w:szCs w:val="22"/>
          </w:rPr>
          <w:t>jin jóga</w:t>
        </w:r>
      </w:hyperlink>
      <w:r w:rsidRPr="00A21539">
        <w:rPr>
          <w:rFonts w:ascii="Arial" w:hAnsi="Arial" w:cs="Arial"/>
          <w:b/>
          <w:color w:val="000000"/>
          <w:sz w:val="22"/>
          <w:szCs w:val="22"/>
        </w:rPr>
        <w:t xml:space="preserve"> prvky indické jógy a </w:t>
      </w:r>
      <w:r w:rsidRPr="00A21539">
        <w:rPr>
          <w:rFonts w:ascii="Arial" w:hAnsi="Arial" w:cs="Arial" w:hint="eastAsia"/>
          <w:b/>
          <w:color w:val="000000"/>
          <w:sz w:val="22"/>
          <w:szCs w:val="22"/>
        </w:rPr>
        <w:t>čí</w:t>
      </w:r>
      <w:r w:rsidRPr="00A21539">
        <w:rPr>
          <w:rFonts w:ascii="Arial" w:hAnsi="Arial" w:cs="Arial"/>
          <w:b/>
          <w:color w:val="000000"/>
          <w:sz w:val="22"/>
          <w:szCs w:val="22"/>
        </w:rPr>
        <w:t>nských taoistických cvi</w:t>
      </w:r>
      <w:r w:rsidRPr="00A21539">
        <w:rPr>
          <w:rFonts w:ascii="Arial" w:hAnsi="Arial" w:cs="Arial" w:hint="eastAsia"/>
          <w:b/>
          <w:color w:val="000000"/>
          <w:sz w:val="22"/>
          <w:szCs w:val="22"/>
        </w:rPr>
        <w:t>č</w:t>
      </w:r>
      <w:r w:rsidRPr="00A21539">
        <w:rPr>
          <w:rFonts w:ascii="Arial" w:hAnsi="Arial" w:cs="Arial"/>
          <w:b/>
          <w:color w:val="000000"/>
          <w:sz w:val="22"/>
          <w:szCs w:val="22"/>
        </w:rPr>
        <w:t>ení se západní v</w:t>
      </w:r>
      <w:r w:rsidRPr="00A21539">
        <w:rPr>
          <w:rFonts w:ascii="Arial" w:hAnsi="Arial" w:cs="Arial" w:hint="eastAsia"/>
          <w:b/>
          <w:color w:val="000000"/>
          <w:sz w:val="22"/>
          <w:szCs w:val="22"/>
        </w:rPr>
        <w:t>ě</w:t>
      </w:r>
      <w:r w:rsidRPr="00A21539">
        <w:rPr>
          <w:rFonts w:ascii="Arial" w:hAnsi="Arial" w:cs="Arial"/>
          <w:b/>
          <w:color w:val="000000"/>
          <w:sz w:val="22"/>
          <w:szCs w:val="22"/>
        </w:rPr>
        <w:t>dou o zdraví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, aby p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ispívala ke zlepšení stavu organismu na mnoha úrovních. D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ů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raz </w:t>
      </w:r>
      <w:r>
        <w:rPr>
          <w:rFonts w:ascii="Arial" w:hAnsi="Arial" w:cs="Arial"/>
          <w:bCs/>
          <w:color w:val="000000"/>
          <w:sz w:val="22"/>
          <w:szCs w:val="22"/>
        </w:rPr>
        <w:t>klade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 na dlouhé pasivní držení pozic vytvá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ející tlak na hluboké pojivové tkán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čí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mž jin jóga mobilizuje a posiluje klouby, vazy a hluboké fasciové tkán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24E6C97" w14:textId="7BEE93D6" w:rsidR="00355C70" w:rsidRDefault="00355C70" w:rsidP="00355C70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355C70">
        <w:rPr>
          <w:rFonts w:ascii="Arial" w:hAnsi="Arial" w:cs="Arial"/>
          <w:b/>
          <w:color w:val="000000"/>
          <w:sz w:val="22"/>
          <w:szCs w:val="22"/>
        </w:rPr>
        <w:t>Vhodné pro: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protažení, 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 xml:space="preserve">pomalé </w:t>
      </w:r>
      <w:r>
        <w:rPr>
          <w:rFonts w:ascii="Arial" w:hAnsi="Arial" w:cs="Arial"/>
          <w:bCs/>
          <w:color w:val="000000"/>
          <w:sz w:val="22"/>
          <w:szCs w:val="22"/>
        </w:rPr>
        <w:t>ale aktivní cvičení</w:t>
      </w:r>
    </w:p>
    <w:p w14:paraId="2D7DB1AF" w14:textId="036488A1" w:rsidR="00355C70" w:rsidRPr="00355C70" w:rsidRDefault="00355C70" w:rsidP="00355C70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355C70">
        <w:rPr>
          <w:rFonts w:ascii="Arial" w:hAnsi="Arial" w:cs="Arial"/>
          <w:bCs/>
          <w:color w:val="000000"/>
          <w:sz w:val="22"/>
          <w:szCs w:val="22"/>
        </w:rPr>
        <w:t>Vyšlo: 17. 3. 2020</w:t>
      </w:r>
      <w:r w:rsidR="002D40AE">
        <w:rPr>
          <w:rFonts w:ascii="Arial" w:hAnsi="Arial" w:cs="Arial"/>
          <w:bCs/>
          <w:color w:val="000000"/>
          <w:sz w:val="22"/>
          <w:szCs w:val="22"/>
        </w:rPr>
        <w:t xml:space="preserve">; 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Formát: 167×240mm; po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et stran: 368; ISBN: 978-80-271-2449-7</w:t>
      </w:r>
    </w:p>
    <w:p w14:paraId="7DA76BF6" w14:textId="143022E9" w:rsidR="00355C70" w:rsidRDefault="00355C70" w:rsidP="00CE0B2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</w:p>
    <w:p w14:paraId="56AA8D24" w14:textId="10F43366" w:rsidR="00355C70" w:rsidRPr="00355C70" w:rsidRDefault="00355C70" w:rsidP="00CE0B2E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 w:rsidRPr="00355C70"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78B274" wp14:editId="4A075B38">
            <wp:simplePos x="0" y="0"/>
            <wp:positionH relativeFrom="column">
              <wp:posOffset>-195580</wp:posOffset>
            </wp:positionH>
            <wp:positionV relativeFrom="paragraph">
              <wp:posOffset>104140</wp:posOffset>
            </wp:positionV>
            <wp:extent cx="171577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344" y="21517"/>
                <wp:lineTo x="2134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_Restorativni_jog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C70">
        <w:rPr>
          <w:rFonts w:ascii="Arial" w:hAnsi="Arial" w:cs="Arial"/>
          <w:b/>
          <w:color w:val="000000"/>
          <w:sz w:val="22"/>
          <w:szCs w:val="22"/>
        </w:rPr>
        <w:t>Restorativní jóga: Sestavy pro úlevu od bolesti a rovnováhu t</w:t>
      </w:r>
      <w:r w:rsidRPr="00355C70">
        <w:rPr>
          <w:rFonts w:ascii="Arial" w:hAnsi="Arial" w:cs="Arial" w:hint="eastAsia"/>
          <w:b/>
          <w:color w:val="000000"/>
          <w:sz w:val="22"/>
          <w:szCs w:val="22"/>
        </w:rPr>
        <w:t>ě</w:t>
      </w:r>
      <w:r w:rsidRPr="00355C70">
        <w:rPr>
          <w:rFonts w:ascii="Arial" w:hAnsi="Arial" w:cs="Arial"/>
          <w:b/>
          <w:color w:val="000000"/>
          <w:sz w:val="22"/>
          <w:szCs w:val="22"/>
        </w:rPr>
        <w:t>la a duše</w:t>
      </w:r>
    </w:p>
    <w:p w14:paraId="73412A22" w14:textId="50A9AAB3" w:rsidR="005F5B30" w:rsidRDefault="005F5B30" w:rsidP="00CE0B2E">
      <w:pPr>
        <w:spacing w:before="119" w:line="3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5F5B30">
        <w:rPr>
          <w:rFonts w:ascii="Arial" w:hAnsi="Arial" w:cs="Arial"/>
          <w:bCs/>
          <w:color w:val="000000"/>
          <w:sz w:val="22"/>
          <w:szCs w:val="22"/>
        </w:rPr>
        <w:t xml:space="preserve">Narozdíl od 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>asto dynamických a fyzicky náro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č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 xml:space="preserve">ných poloh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jiných typů 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>jógy se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21539">
        <w:rPr>
          <w:rFonts w:ascii="Arial" w:hAnsi="Arial" w:cs="Arial"/>
          <w:b/>
          <w:color w:val="000000"/>
          <w:sz w:val="22"/>
          <w:szCs w:val="22"/>
        </w:rPr>
        <w:t>v </w:t>
      </w:r>
      <w:hyperlink r:id="rId14" w:history="1">
        <w:r w:rsidRPr="002D40AE">
          <w:rPr>
            <w:rStyle w:val="Hypertextovodkaz"/>
            <w:rFonts w:ascii="Arial" w:hAnsi="Arial" w:cs="Arial"/>
            <w:b/>
            <w:sz w:val="22"/>
            <w:szCs w:val="22"/>
          </w:rPr>
          <w:t>restorativní józe</w:t>
        </w:r>
      </w:hyperlink>
      <w:r w:rsidRPr="00A21539">
        <w:rPr>
          <w:rFonts w:ascii="Arial" w:hAnsi="Arial" w:cs="Arial"/>
          <w:b/>
          <w:color w:val="000000"/>
          <w:sz w:val="22"/>
          <w:szCs w:val="22"/>
        </w:rPr>
        <w:t xml:space="preserve"> pozice drží delší dobu a tím cílen</w:t>
      </w:r>
      <w:r w:rsidRPr="00A21539">
        <w:rPr>
          <w:rFonts w:ascii="Arial" w:hAnsi="Arial" w:cs="Arial" w:hint="eastAsia"/>
          <w:b/>
          <w:color w:val="000000"/>
          <w:sz w:val="22"/>
          <w:szCs w:val="22"/>
        </w:rPr>
        <w:t>ě</w:t>
      </w:r>
      <w:r w:rsidRPr="00A21539">
        <w:rPr>
          <w:rFonts w:ascii="Arial" w:hAnsi="Arial" w:cs="Arial"/>
          <w:b/>
          <w:color w:val="000000"/>
          <w:sz w:val="22"/>
          <w:szCs w:val="22"/>
        </w:rPr>
        <w:t xml:space="preserve"> napomáhájí odpo</w:t>
      </w:r>
      <w:r w:rsidRPr="00A21539">
        <w:rPr>
          <w:rFonts w:ascii="Arial" w:hAnsi="Arial" w:cs="Arial" w:hint="eastAsia"/>
          <w:b/>
          <w:color w:val="000000"/>
          <w:sz w:val="22"/>
          <w:szCs w:val="22"/>
        </w:rPr>
        <w:t>č</w:t>
      </w:r>
      <w:r w:rsidRPr="00A21539">
        <w:rPr>
          <w:rFonts w:ascii="Arial" w:hAnsi="Arial" w:cs="Arial"/>
          <w:b/>
          <w:color w:val="000000"/>
          <w:sz w:val="22"/>
          <w:szCs w:val="22"/>
        </w:rPr>
        <w:t>inku a uvoln</w:t>
      </w:r>
      <w:r w:rsidRPr="00A21539">
        <w:rPr>
          <w:rFonts w:ascii="Arial" w:hAnsi="Arial" w:cs="Arial" w:hint="eastAsia"/>
          <w:b/>
          <w:color w:val="000000"/>
          <w:sz w:val="22"/>
          <w:szCs w:val="22"/>
        </w:rPr>
        <w:t>ě</w:t>
      </w:r>
      <w:r w:rsidRPr="00A21539">
        <w:rPr>
          <w:rFonts w:ascii="Arial" w:hAnsi="Arial" w:cs="Arial"/>
          <w:b/>
          <w:color w:val="000000"/>
          <w:sz w:val="22"/>
          <w:szCs w:val="22"/>
        </w:rPr>
        <w:t>ní.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 xml:space="preserve"> Tato forma </w:t>
      </w:r>
      <w:r w:rsidR="00CE0B2E">
        <w:rPr>
          <w:rFonts w:ascii="Arial" w:hAnsi="Arial" w:cs="Arial"/>
          <w:bCs/>
          <w:color w:val="000000"/>
          <w:sz w:val="22"/>
          <w:szCs w:val="22"/>
        </w:rPr>
        <w:t>cvičení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 xml:space="preserve"> je vhodná i p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ř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>i rekonvalescenci po zran</w:t>
      </w:r>
      <w:r w:rsidRPr="005F5B3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5F5B30">
        <w:rPr>
          <w:rFonts w:ascii="Arial" w:hAnsi="Arial" w:cs="Arial"/>
          <w:bCs/>
          <w:color w:val="000000"/>
          <w:sz w:val="22"/>
          <w:szCs w:val="22"/>
        </w:rPr>
        <w:t>ní nebo nemoci</w:t>
      </w:r>
      <w:r w:rsidR="00CE0B2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A2153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21539" w:rsidRPr="00A21539">
        <w:rPr>
          <w:rFonts w:ascii="Arial" w:hAnsi="Arial" w:cs="Arial"/>
          <w:bCs/>
          <w:color w:val="000000"/>
          <w:sz w:val="22"/>
          <w:szCs w:val="22"/>
        </w:rPr>
        <w:t xml:space="preserve">Název vychází z anglického slova </w:t>
      </w:r>
      <w:r w:rsidR="00A21539" w:rsidRPr="00A21539">
        <w:rPr>
          <w:rFonts w:ascii="Arial" w:hAnsi="Arial" w:cs="Arial"/>
          <w:bCs/>
          <w:i/>
          <w:iCs/>
          <w:color w:val="000000"/>
          <w:sz w:val="22"/>
          <w:szCs w:val="22"/>
        </w:rPr>
        <w:t>„restore“,</w:t>
      </w:r>
      <w:r w:rsidR="00A21539" w:rsidRPr="00A21539">
        <w:rPr>
          <w:rFonts w:ascii="Arial" w:hAnsi="Arial" w:cs="Arial"/>
          <w:bCs/>
          <w:color w:val="000000"/>
          <w:sz w:val="22"/>
          <w:szCs w:val="22"/>
        </w:rPr>
        <w:t xml:space="preserve"> které znamená obnovit, ozdravit nebo znovu nastolit rovnováhu.</w:t>
      </w:r>
    </w:p>
    <w:p w14:paraId="14A19170" w14:textId="45F54CF8" w:rsidR="00355C70" w:rsidRDefault="00355C70" w:rsidP="004B4D68">
      <w:pPr>
        <w:spacing w:before="119"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355C70">
        <w:rPr>
          <w:rFonts w:ascii="Arial" w:hAnsi="Arial" w:cs="Arial"/>
          <w:b/>
          <w:color w:val="000000"/>
          <w:sz w:val="22"/>
          <w:szCs w:val="22"/>
        </w:rPr>
        <w:t>Vhodné pro: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každého 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nezávisle na fyzické kondici nebo v</w:t>
      </w:r>
      <w:r w:rsidRPr="00355C70">
        <w:rPr>
          <w:rFonts w:ascii="Arial" w:hAnsi="Arial" w:cs="Arial" w:hint="eastAsia"/>
          <w:bCs/>
          <w:color w:val="000000"/>
          <w:sz w:val="22"/>
          <w:szCs w:val="22"/>
        </w:rPr>
        <w:t>ě</w:t>
      </w:r>
      <w:r w:rsidRPr="00355C70">
        <w:rPr>
          <w:rFonts w:ascii="Arial" w:hAnsi="Arial" w:cs="Arial"/>
          <w:bCs/>
          <w:color w:val="000000"/>
          <w:sz w:val="22"/>
          <w:szCs w:val="22"/>
        </w:rPr>
        <w:t>ku</w:t>
      </w:r>
    </w:p>
    <w:p w14:paraId="41C95802" w14:textId="7FBFD86D" w:rsidR="00355C70" w:rsidRDefault="00355C70" w:rsidP="00355C70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355C70">
        <w:rPr>
          <w:rFonts w:ascii="Arial" w:hAnsi="Arial" w:cs="Arial"/>
          <w:color w:val="000000"/>
          <w:sz w:val="22"/>
          <w:szCs w:val="22"/>
        </w:rPr>
        <w:t>Vyšlo: 29. 4. 2020</w:t>
      </w:r>
      <w:r w:rsidR="002D40AE">
        <w:rPr>
          <w:rFonts w:ascii="Arial" w:hAnsi="Arial" w:cs="Arial"/>
          <w:color w:val="000000"/>
          <w:sz w:val="22"/>
          <w:szCs w:val="22"/>
        </w:rPr>
        <w:t xml:space="preserve">; </w:t>
      </w:r>
      <w:r w:rsidRPr="00355C70">
        <w:rPr>
          <w:rFonts w:ascii="Arial" w:hAnsi="Arial" w:cs="Arial"/>
          <w:color w:val="000000"/>
          <w:sz w:val="22"/>
          <w:szCs w:val="22"/>
        </w:rPr>
        <w:t>Formát: 167×240mm; po</w:t>
      </w:r>
      <w:r w:rsidRPr="00355C70">
        <w:rPr>
          <w:rFonts w:ascii="Arial" w:hAnsi="Arial" w:cs="Arial" w:hint="eastAsia"/>
          <w:color w:val="000000"/>
          <w:sz w:val="22"/>
          <w:szCs w:val="22"/>
        </w:rPr>
        <w:t>č</w:t>
      </w:r>
      <w:r w:rsidRPr="00355C70">
        <w:rPr>
          <w:rFonts w:ascii="Arial" w:hAnsi="Arial" w:cs="Arial"/>
          <w:color w:val="000000"/>
          <w:sz w:val="22"/>
          <w:szCs w:val="22"/>
        </w:rPr>
        <w:t>et stran: 256; ISBN: 978-80-271-2455-8</w:t>
      </w:r>
    </w:p>
    <w:p w14:paraId="74FD931F" w14:textId="28B9349E" w:rsidR="002D40AE" w:rsidRPr="002D40AE" w:rsidRDefault="002D40AE" w:rsidP="00CE0B2E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D40AE"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 wp14:anchorId="157A7A75" wp14:editId="783899EB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708150" cy="2457450"/>
            <wp:effectExtent l="0" t="0" r="6350" b="0"/>
            <wp:wrapTight wrapText="bothSides">
              <wp:wrapPolygon edited="0">
                <wp:start x="0" y="0"/>
                <wp:lineTo x="0" y="21433"/>
                <wp:lineTo x="21439" y="21433"/>
                <wp:lineTo x="21439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Joja-podle-cak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0AE">
        <w:rPr>
          <w:rFonts w:ascii="Arial" w:hAnsi="Arial" w:cs="Arial"/>
          <w:b/>
          <w:bCs/>
          <w:color w:val="000000"/>
          <w:sz w:val="22"/>
          <w:szCs w:val="22"/>
        </w:rPr>
        <w:t xml:space="preserve">Jóga podle </w:t>
      </w:r>
      <w:r w:rsidRPr="002D40AE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2D40AE">
        <w:rPr>
          <w:rFonts w:ascii="Arial" w:hAnsi="Arial" w:cs="Arial"/>
          <w:b/>
          <w:bCs/>
          <w:color w:val="000000"/>
          <w:sz w:val="22"/>
          <w:szCs w:val="22"/>
        </w:rPr>
        <w:t>aker</w:t>
      </w:r>
    </w:p>
    <w:p w14:paraId="483C74E8" w14:textId="694B7DB1" w:rsidR="002D40AE" w:rsidRDefault="002D40AE" w:rsidP="002D40A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2D40AE">
        <w:rPr>
          <w:rFonts w:ascii="Arial" w:hAnsi="Arial" w:cs="Arial"/>
          <w:color w:val="000000"/>
          <w:sz w:val="22"/>
          <w:szCs w:val="22"/>
        </w:rPr>
        <w:t xml:space="preserve">Díky knize lépe </w:t>
      </w:r>
      <w:r w:rsidRPr="00D2136A">
        <w:rPr>
          <w:rFonts w:ascii="Arial" w:hAnsi="Arial" w:cs="Arial"/>
          <w:b/>
          <w:bCs/>
          <w:color w:val="000000"/>
          <w:sz w:val="22"/>
          <w:szCs w:val="22"/>
        </w:rPr>
        <w:t xml:space="preserve">pochopíte </w:t>
      </w:r>
      <w:hyperlink r:id="rId16" w:history="1">
        <w:r w:rsidRPr="00D2136A">
          <w:rPr>
            <w:rStyle w:val="Hypertextovodkaz"/>
            <w:rFonts w:ascii="Arial" w:hAnsi="Arial" w:cs="Arial"/>
            <w:b/>
            <w:bCs/>
            <w:sz w:val="22"/>
            <w:szCs w:val="22"/>
          </w:rPr>
          <w:t>systém jógy</w:t>
        </w:r>
      </w:hyperlink>
      <w:r w:rsidRPr="00D2136A">
        <w:rPr>
          <w:rFonts w:ascii="Arial" w:hAnsi="Arial" w:cs="Arial"/>
          <w:b/>
          <w:bCs/>
          <w:color w:val="000000"/>
          <w:sz w:val="22"/>
          <w:szCs w:val="22"/>
        </w:rPr>
        <w:t xml:space="preserve"> a posunete svoji praxi o stupe</w:t>
      </w:r>
      <w:r w:rsidRPr="00D2136A">
        <w:rPr>
          <w:rFonts w:ascii="Arial" w:hAnsi="Arial" w:cs="Arial" w:hint="eastAsia"/>
          <w:b/>
          <w:bCs/>
          <w:color w:val="000000"/>
          <w:sz w:val="22"/>
          <w:szCs w:val="22"/>
        </w:rPr>
        <w:t>ň</w:t>
      </w:r>
      <w:r w:rsidRPr="00D2136A">
        <w:rPr>
          <w:rFonts w:ascii="Arial" w:hAnsi="Arial" w:cs="Arial"/>
          <w:b/>
          <w:bCs/>
          <w:color w:val="000000"/>
          <w:sz w:val="22"/>
          <w:szCs w:val="22"/>
        </w:rPr>
        <w:t xml:space="preserve"> dál.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 Nau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čí</w:t>
      </w:r>
      <w:r w:rsidRPr="002D40AE">
        <w:rPr>
          <w:rFonts w:ascii="Arial" w:hAnsi="Arial" w:cs="Arial"/>
          <w:color w:val="000000"/>
          <w:sz w:val="22"/>
          <w:szCs w:val="22"/>
        </w:rPr>
        <w:t>te se, jak využívat princip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ů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 a postup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ů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 jógy k probuzení t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ě</w:t>
      </w:r>
      <w:r w:rsidRPr="002D40AE">
        <w:rPr>
          <w:rFonts w:ascii="Arial" w:hAnsi="Arial" w:cs="Arial"/>
          <w:color w:val="000000"/>
          <w:sz w:val="22"/>
          <w:szCs w:val="22"/>
        </w:rPr>
        <w:t>la a ke spojení se sebou samým. Seznámíte se s praktikami na otev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ř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ení a aktivaci jednotlivých 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č</w:t>
      </w:r>
      <w:r w:rsidRPr="002D40AE">
        <w:rPr>
          <w:rFonts w:ascii="Arial" w:hAnsi="Arial" w:cs="Arial"/>
          <w:color w:val="000000"/>
          <w:sz w:val="22"/>
          <w:szCs w:val="22"/>
        </w:rPr>
        <w:t>aker prost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ř</w:t>
      </w:r>
      <w:r w:rsidRPr="002D40AE">
        <w:rPr>
          <w:rFonts w:ascii="Arial" w:hAnsi="Arial" w:cs="Arial"/>
          <w:color w:val="000000"/>
          <w:sz w:val="22"/>
          <w:szCs w:val="22"/>
        </w:rPr>
        <w:t>ednictvím pozic, bioenergetických a dechových cvi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č</w:t>
      </w:r>
      <w:r w:rsidRPr="002D40AE">
        <w:rPr>
          <w:rFonts w:ascii="Arial" w:hAnsi="Arial" w:cs="Arial"/>
          <w:color w:val="000000"/>
          <w:sz w:val="22"/>
          <w:szCs w:val="22"/>
        </w:rPr>
        <w:t>ení, manter, vedené meditace a jógové ﬁlosoﬁe. Text doprovází barevné fotograﬁe každé pozice a vodítka k jejich a hlubšímu nastavení pozic.</w:t>
      </w:r>
    </w:p>
    <w:p w14:paraId="7799317B" w14:textId="5164FA9A" w:rsidR="002D40AE" w:rsidRDefault="002D40AE" w:rsidP="002D40A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2D40AE">
        <w:rPr>
          <w:rFonts w:ascii="Arial" w:hAnsi="Arial" w:cs="Arial"/>
          <w:b/>
          <w:bCs/>
          <w:color w:val="000000"/>
          <w:sz w:val="22"/>
          <w:szCs w:val="22"/>
        </w:rPr>
        <w:t>Vhodné pro: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0AE">
        <w:rPr>
          <w:rFonts w:ascii="Arial" w:hAnsi="Arial" w:cs="Arial"/>
          <w:color w:val="000000"/>
          <w:sz w:val="22"/>
          <w:szCs w:val="22"/>
        </w:rPr>
        <w:t>za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>ínající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 i po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2D40AE">
        <w:rPr>
          <w:rFonts w:ascii="Arial" w:hAnsi="Arial" w:cs="Arial"/>
          <w:color w:val="000000"/>
          <w:sz w:val="22"/>
          <w:szCs w:val="22"/>
        </w:rPr>
        <w:t>ro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č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ilé </w:t>
      </w:r>
      <w:r>
        <w:rPr>
          <w:rFonts w:ascii="Arial" w:hAnsi="Arial" w:cs="Arial"/>
          <w:color w:val="000000"/>
          <w:sz w:val="22"/>
          <w:szCs w:val="22"/>
        </w:rPr>
        <w:t>cvičící i učitele jógy</w:t>
      </w:r>
    </w:p>
    <w:p w14:paraId="233DD7DE" w14:textId="6CEADA42" w:rsidR="002D40AE" w:rsidRDefault="002D40AE" w:rsidP="00CE0B2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2D40AE">
        <w:rPr>
          <w:rFonts w:ascii="Arial" w:hAnsi="Arial" w:cs="Arial"/>
          <w:color w:val="000000"/>
          <w:sz w:val="22"/>
          <w:szCs w:val="22"/>
        </w:rPr>
        <w:t>Vyšlo: 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Pr="002D40AE">
        <w:rPr>
          <w:rFonts w:ascii="Arial" w:hAnsi="Arial" w:cs="Arial"/>
          <w:color w:val="000000"/>
          <w:sz w:val="22"/>
          <w:szCs w:val="22"/>
        </w:rPr>
        <w:t>. 20</w:t>
      </w:r>
      <w:r w:rsidR="008641A5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2D40AE">
        <w:rPr>
          <w:rFonts w:ascii="Arial" w:hAnsi="Arial" w:cs="Arial"/>
          <w:color w:val="000000"/>
          <w:sz w:val="22"/>
          <w:szCs w:val="22"/>
        </w:rPr>
        <w:t>; Formát: 167×240mm; po</w:t>
      </w:r>
      <w:r w:rsidRPr="002D40AE">
        <w:rPr>
          <w:rFonts w:ascii="Arial" w:hAnsi="Arial" w:cs="Arial" w:hint="eastAsia"/>
          <w:color w:val="000000"/>
          <w:sz w:val="22"/>
          <w:szCs w:val="22"/>
        </w:rPr>
        <w:t>č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et stran: </w:t>
      </w:r>
      <w:r>
        <w:rPr>
          <w:rFonts w:ascii="Arial" w:hAnsi="Arial" w:cs="Arial"/>
          <w:color w:val="000000"/>
          <w:sz w:val="22"/>
          <w:szCs w:val="22"/>
        </w:rPr>
        <w:t>384</w:t>
      </w:r>
      <w:r w:rsidRPr="002D40AE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C733716" w14:textId="638E6BAB" w:rsidR="002D40AE" w:rsidRDefault="002D40AE" w:rsidP="00CE0B2E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2D40AE">
        <w:rPr>
          <w:rFonts w:ascii="Arial" w:hAnsi="Arial" w:cs="Arial"/>
          <w:color w:val="000000"/>
          <w:sz w:val="22"/>
          <w:szCs w:val="22"/>
        </w:rPr>
        <w:t>ISBN: 978-80-271-0793-3</w:t>
      </w:r>
    </w:p>
    <w:p w14:paraId="4118F95B" w14:textId="64245030" w:rsidR="00C9197D" w:rsidRDefault="00D2136A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E06EE02" wp14:editId="27CCA92A">
            <wp:simplePos x="0" y="0"/>
            <wp:positionH relativeFrom="column">
              <wp:posOffset>-133350</wp:posOffset>
            </wp:positionH>
            <wp:positionV relativeFrom="paragraph">
              <wp:posOffset>276225</wp:posOffset>
            </wp:positionV>
            <wp:extent cx="1711960" cy="2457450"/>
            <wp:effectExtent l="0" t="0" r="2540" b="0"/>
            <wp:wrapTight wrapText="bothSides">
              <wp:wrapPolygon edited="0">
                <wp:start x="0" y="0"/>
                <wp:lineTo x="0" y="21433"/>
                <wp:lineTo x="21392" y="21433"/>
                <wp:lineTo x="21392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jurved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A04DA" w14:textId="36CECB29" w:rsidR="00D2136A" w:rsidRDefault="00D2136A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Připravujeme: </w:t>
      </w:r>
      <w:r w:rsidRPr="00D2136A">
        <w:rPr>
          <w:rFonts w:ascii="Arial" w:hAnsi="Arial" w:cs="Arial"/>
          <w:b/>
          <w:bCs/>
          <w:color w:val="000000"/>
          <w:sz w:val="22"/>
          <w:szCs w:val="22"/>
        </w:rPr>
        <w:t>Ájurvéda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D2136A">
        <w:rPr>
          <w:rFonts w:ascii="Arial" w:hAnsi="Arial" w:cs="Arial"/>
          <w:b/>
          <w:bCs/>
          <w:color w:val="000000"/>
          <w:sz w:val="22"/>
          <w:szCs w:val="22"/>
        </w:rPr>
        <w:t xml:space="preserve"> Život v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D2136A">
        <w:rPr>
          <w:rFonts w:ascii="Arial" w:hAnsi="Arial" w:cs="Arial"/>
          <w:b/>
          <w:bCs/>
          <w:color w:val="000000"/>
          <w:sz w:val="22"/>
          <w:szCs w:val="22"/>
        </w:rPr>
        <w:t>rovnováze</w:t>
      </w:r>
    </w:p>
    <w:p w14:paraId="13BC88AF" w14:textId="499362F5" w:rsidR="00D2136A" w:rsidRPr="00D2136A" w:rsidRDefault="00D2136A" w:rsidP="00D2136A">
      <w:pPr>
        <w:spacing w:before="119" w:line="360" w:lineRule="auto"/>
        <w:rPr>
          <w:rFonts w:ascii="Arial" w:hAnsi="Arial" w:cs="Arial"/>
          <w:color w:val="000000"/>
          <w:sz w:val="22"/>
          <w:szCs w:val="22"/>
        </w:rPr>
      </w:pPr>
      <w:r w:rsidRPr="00D2136A">
        <w:rPr>
          <w:rFonts w:ascii="Arial" w:hAnsi="Arial" w:cs="Arial"/>
          <w:color w:val="000000"/>
          <w:sz w:val="22"/>
          <w:szCs w:val="22"/>
        </w:rPr>
        <w:t xml:space="preserve">Kniha západnímu čtenáři </w:t>
      </w:r>
      <w:r>
        <w:rPr>
          <w:rFonts w:ascii="Arial" w:hAnsi="Arial" w:cs="Arial"/>
          <w:color w:val="000000"/>
          <w:sz w:val="22"/>
          <w:szCs w:val="22"/>
        </w:rPr>
        <w:t>přístupnou</w:t>
      </w:r>
      <w:r w:rsidRPr="00D2136A">
        <w:rPr>
          <w:rFonts w:ascii="Arial" w:hAnsi="Arial" w:cs="Arial"/>
          <w:color w:val="000000"/>
          <w:sz w:val="22"/>
          <w:szCs w:val="22"/>
        </w:rPr>
        <w:t xml:space="preserve"> formou ukazuje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D213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136A">
        <w:rPr>
          <w:rFonts w:ascii="Arial" w:hAnsi="Arial" w:cs="Arial"/>
          <w:b/>
          <w:bCs/>
          <w:color w:val="000000"/>
          <w:sz w:val="22"/>
          <w:szCs w:val="22"/>
        </w:rPr>
        <w:t>jak díky vylad</w:t>
      </w:r>
      <w:r w:rsidRPr="00D2136A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D2136A">
        <w:rPr>
          <w:rFonts w:ascii="Arial" w:hAnsi="Arial" w:cs="Arial"/>
          <w:b/>
          <w:bCs/>
          <w:color w:val="000000"/>
          <w:sz w:val="22"/>
          <w:szCs w:val="22"/>
        </w:rPr>
        <w:t>ní stravy a každodenních rituál</w:t>
      </w:r>
      <w:r w:rsidRPr="00D2136A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Pr="00D2136A">
        <w:rPr>
          <w:rFonts w:ascii="Arial" w:hAnsi="Arial" w:cs="Arial"/>
          <w:b/>
          <w:bCs/>
          <w:color w:val="000000"/>
          <w:sz w:val="22"/>
          <w:szCs w:val="22"/>
        </w:rPr>
        <w:t xml:space="preserve"> dosáhnout fyzické, emocionální a spirituální rovnováhy.</w:t>
      </w:r>
      <w:r>
        <w:rPr>
          <w:rFonts w:ascii="Arial" w:hAnsi="Arial" w:cs="Arial"/>
          <w:color w:val="000000"/>
          <w:sz w:val="22"/>
          <w:szCs w:val="22"/>
        </w:rPr>
        <w:t xml:space="preserve"> Seznámíte se</w:t>
      </w:r>
      <w:r w:rsidRPr="00D2136A">
        <w:rPr>
          <w:rFonts w:ascii="Arial" w:hAnsi="Arial" w:cs="Arial"/>
          <w:color w:val="000000"/>
          <w:sz w:val="22"/>
          <w:szCs w:val="22"/>
        </w:rPr>
        <w:t xml:space="preserve"> se sedmi základními t</w:t>
      </w:r>
      <w:r w:rsidRPr="00D2136A">
        <w:rPr>
          <w:rFonts w:ascii="Arial" w:hAnsi="Arial" w:cs="Arial" w:hint="eastAsia"/>
          <w:color w:val="000000"/>
          <w:sz w:val="22"/>
          <w:szCs w:val="22"/>
        </w:rPr>
        <w:t>ě</w:t>
      </w:r>
      <w:r w:rsidRPr="00D2136A">
        <w:rPr>
          <w:rFonts w:ascii="Arial" w:hAnsi="Arial" w:cs="Arial"/>
          <w:color w:val="000000"/>
          <w:sz w:val="22"/>
          <w:szCs w:val="22"/>
        </w:rPr>
        <w:t>lesnými typy a vhodné strav</w:t>
      </w:r>
      <w:r w:rsidRPr="00D2136A">
        <w:rPr>
          <w:rFonts w:ascii="Arial" w:hAnsi="Arial" w:cs="Arial" w:hint="eastAsia"/>
          <w:color w:val="000000"/>
          <w:sz w:val="22"/>
          <w:szCs w:val="22"/>
        </w:rPr>
        <w:t>ě</w:t>
      </w:r>
      <w:r w:rsidRPr="00D2136A">
        <w:rPr>
          <w:rFonts w:ascii="Arial" w:hAnsi="Arial" w:cs="Arial"/>
          <w:color w:val="000000"/>
          <w:sz w:val="22"/>
          <w:szCs w:val="22"/>
        </w:rPr>
        <w:t xml:space="preserve"> pro každý z nich. </w:t>
      </w:r>
      <w:hyperlink r:id="rId18" w:history="1">
        <w:r w:rsidRPr="00D2136A">
          <w:rPr>
            <w:rStyle w:val="Hypertextovodkaz"/>
            <w:rFonts w:ascii="Arial" w:hAnsi="Arial" w:cs="Arial"/>
            <w:sz w:val="22"/>
            <w:szCs w:val="22"/>
          </w:rPr>
          <w:t>Ájurvéda</w:t>
        </w:r>
      </w:hyperlink>
      <w:r w:rsidRPr="00D2136A">
        <w:rPr>
          <w:rFonts w:ascii="Arial" w:hAnsi="Arial" w:cs="Arial"/>
          <w:color w:val="000000"/>
          <w:sz w:val="22"/>
          <w:szCs w:val="22"/>
        </w:rPr>
        <w:t xml:space="preserve"> se v</w:t>
      </w:r>
      <w:r w:rsidRPr="00D2136A">
        <w:rPr>
          <w:rFonts w:ascii="Arial" w:hAnsi="Arial" w:cs="Arial" w:hint="eastAsia"/>
          <w:color w:val="000000"/>
          <w:sz w:val="22"/>
          <w:szCs w:val="22"/>
        </w:rPr>
        <w:t>ě</w:t>
      </w:r>
      <w:r w:rsidRPr="00D2136A">
        <w:rPr>
          <w:rFonts w:ascii="Arial" w:hAnsi="Arial" w:cs="Arial"/>
          <w:color w:val="000000"/>
          <w:sz w:val="22"/>
          <w:szCs w:val="22"/>
        </w:rPr>
        <w:t>nuje i osobnostní charakteristice a psychospirituálním atribut</w:t>
      </w:r>
      <w:r w:rsidRPr="00D2136A">
        <w:rPr>
          <w:rFonts w:ascii="Arial" w:hAnsi="Arial" w:cs="Arial" w:hint="eastAsia"/>
          <w:color w:val="000000"/>
          <w:sz w:val="22"/>
          <w:szCs w:val="22"/>
        </w:rPr>
        <w:t>ů</w:t>
      </w:r>
      <w:r w:rsidRPr="00D2136A">
        <w:rPr>
          <w:rFonts w:ascii="Arial" w:hAnsi="Arial" w:cs="Arial"/>
          <w:color w:val="000000"/>
          <w:sz w:val="22"/>
          <w:szCs w:val="22"/>
        </w:rPr>
        <w:t>m jednotlivých typ</w:t>
      </w:r>
      <w:r w:rsidRPr="00D2136A">
        <w:rPr>
          <w:rFonts w:ascii="Arial" w:hAnsi="Arial" w:cs="Arial" w:hint="eastAsia"/>
          <w:color w:val="000000"/>
          <w:sz w:val="22"/>
          <w:szCs w:val="22"/>
        </w:rPr>
        <w:t>ů</w:t>
      </w:r>
      <w:r w:rsidRPr="00D2136A">
        <w:rPr>
          <w:rFonts w:ascii="Arial" w:hAnsi="Arial" w:cs="Arial"/>
          <w:color w:val="000000"/>
          <w:sz w:val="22"/>
          <w:szCs w:val="22"/>
        </w:rPr>
        <w:t>. Obsahuje tabulky s potravinami, menu vhodné pro jednotlivá ro</w:t>
      </w:r>
      <w:r w:rsidRPr="00D2136A">
        <w:rPr>
          <w:rFonts w:ascii="Arial" w:hAnsi="Arial" w:cs="Arial" w:hint="eastAsia"/>
          <w:color w:val="000000"/>
          <w:sz w:val="22"/>
          <w:szCs w:val="22"/>
        </w:rPr>
        <w:t>č</w:t>
      </w:r>
      <w:r w:rsidRPr="00D2136A">
        <w:rPr>
          <w:rFonts w:ascii="Arial" w:hAnsi="Arial" w:cs="Arial"/>
          <w:color w:val="000000"/>
          <w:sz w:val="22"/>
          <w:szCs w:val="22"/>
        </w:rPr>
        <w:t>ní období i doporu</w:t>
      </w:r>
      <w:r w:rsidRPr="00D2136A">
        <w:rPr>
          <w:rFonts w:ascii="Arial" w:hAnsi="Arial" w:cs="Arial" w:hint="eastAsia"/>
          <w:color w:val="000000"/>
          <w:sz w:val="22"/>
          <w:szCs w:val="22"/>
        </w:rPr>
        <w:t>č</w:t>
      </w:r>
      <w:r w:rsidRPr="00D2136A">
        <w:rPr>
          <w:rFonts w:ascii="Arial" w:hAnsi="Arial" w:cs="Arial"/>
          <w:color w:val="000000"/>
          <w:sz w:val="22"/>
          <w:szCs w:val="22"/>
        </w:rPr>
        <w:t>ené denní rituály pro každý typ.</w:t>
      </w:r>
      <w:r>
        <w:rPr>
          <w:rFonts w:ascii="Arial" w:hAnsi="Arial" w:cs="Arial"/>
          <w:color w:val="000000"/>
          <w:sz w:val="22"/>
          <w:szCs w:val="22"/>
        </w:rPr>
        <w:t xml:space="preserve"> Vyjde v létě 2020</w:t>
      </w:r>
    </w:p>
    <w:p w14:paraId="2B6B66ED" w14:textId="77777777" w:rsidR="00D2136A" w:rsidRDefault="00D2136A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9F36E2" w14:textId="77777777" w:rsidR="00D2136A" w:rsidRDefault="00D2136A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A38C21" w14:textId="42D2D76D" w:rsidR="008C3368" w:rsidRPr="0039117C" w:rsidRDefault="008C3368" w:rsidP="004B4D68">
      <w:pPr>
        <w:spacing w:before="119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0F438716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Táňa Lálová</w:t>
      </w:r>
    </w:p>
    <w:p w14:paraId="2CA21A34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61D4141B" w14:textId="77777777" w:rsidR="008C3368" w:rsidRPr="0039117C" w:rsidRDefault="008C3368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911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20143A22" w14:textId="77777777" w:rsidR="008C3368" w:rsidRPr="0039117C" w:rsidRDefault="008C3368" w:rsidP="004B4D68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9117C">
        <w:rPr>
          <w:rFonts w:ascii="Arial" w:hAnsi="Arial" w:cs="Arial"/>
          <w:b/>
          <w:bCs/>
          <w:color w:val="000000"/>
          <w:sz w:val="22"/>
          <w:szCs w:val="22"/>
        </w:rPr>
        <w:t>lalova@grada.cz, 733 616 804</w:t>
      </w:r>
    </w:p>
    <w:p w14:paraId="4306FA86" w14:textId="77777777" w:rsidR="008C3368" w:rsidRPr="0039117C" w:rsidRDefault="008641A5" w:rsidP="004B4D6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hyperlink r:id="rId19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 w:rsidR="008C3368" w:rsidRPr="003911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C5CE27" w14:textId="77777777" w:rsidR="008C3368" w:rsidRPr="0039117C" w:rsidRDefault="008641A5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hyperlink r:id="rId20" w:history="1">
        <w:r w:rsidR="008C3368" w:rsidRPr="0039117C">
          <w:rPr>
            <w:rStyle w:val="Hypertextovodkaz"/>
            <w:rFonts w:ascii="Arial" w:hAnsi="Arial" w:cs="Arial"/>
            <w:sz w:val="22"/>
            <w:szCs w:val="22"/>
          </w:rPr>
          <w:t>www.alferia.cz</w:t>
        </w:r>
      </w:hyperlink>
    </w:p>
    <w:p w14:paraId="2882A874" w14:textId="77777777" w:rsidR="008C3368" w:rsidRPr="0039117C" w:rsidRDefault="008C3368" w:rsidP="004B4D68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</w:p>
    <w:sectPr w:rsidR="008C3368" w:rsidRPr="0039117C" w:rsidSect="002A10B8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3B514" w14:textId="77777777" w:rsidR="00A5740D" w:rsidRDefault="00A5740D">
      <w:r>
        <w:separator/>
      </w:r>
    </w:p>
  </w:endnote>
  <w:endnote w:type="continuationSeparator" w:id="0">
    <w:p w14:paraId="1CF5A0B3" w14:textId="77777777" w:rsidR="00A5740D" w:rsidRDefault="00A5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BAF5" w14:textId="77777777"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8C7A598" wp14:editId="4E28A04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0AEC" w14:textId="77777777"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C792106" wp14:editId="7DF4D59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9EAD1" w14:textId="77777777" w:rsidR="00A5740D" w:rsidRDefault="00A5740D">
      <w:r>
        <w:separator/>
      </w:r>
    </w:p>
  </w:footnote>
  <w:footnote w:type="continuationSeparator" w:id="0">
    <w:p w14:paraId="3F21911E" w14:textId="77777777" w:rsidR="00A5740D" w:rsidRDefault="00A5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4542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41FAB03F" w14:textId="77777777"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3814A734" wp14:editId="0B5F50D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2ADA8AA" wp14:editId="3B2C6A0F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9482E5D" w14:textId="77777777"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ED954C" wp14:editId="028541E8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3E04B9" wp14:editId="5F4803D3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1025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04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14:paraId="34B31025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46AA" w14:textId="77777777"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9A428E" wp14:editId="43F7E4E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FE0F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F64DE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A4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2ECFE0F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F64DE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14546C" wp14:editId="5EF76E0D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5545D91D" wp14:editId="73A7190E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207E1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791"/>
    <w:multiLevelType w:val="hybridMultilevel"/>
    <w:tmpl w:val="8C7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47"/>
    <w:rsid w:val="00050C2D"/>
    <w:rsid w:val="00062100"/>
    <w:rsid w:val="00071800"/>
    <w:rsid w:val="00071C57"/>
    <w:rsid w:val="00072F33"/>
    <w:rsid w:val="00095543"/>
    <w:rsid w:val="000A32A1"/>
    <w:rsid w:val="000B13E9"/>
    <w:rsid w:val="000B1A69"/>
    <w:rsid w:val="000B1A6F"/>
    <w:rsid w:val="000B4FE5"/>
    <w:rsid w:val="000B56B0"/>
    <w:rsid w:val="000B687A"/>
    <w:rsid w:val="000C1A21"/>
    <w:rsid w:val="00102847"/>
    <w:rsid w:val="00125472"/>
    <w:rsid w:val="00152605"/>
    <w:rsid w:val="001A3314"/>
    <w:rsid w:val="001B09E5"/>
    <w:rsid w:val="001D4DE7"/>
    <w:rsid w:val="001E50EA"/>
    <w:rsid w:val="00290D83"/>
    <w:rsid w:val="002A10B8"/>
    <w:rsid w:val="002C617C"/>
    <w:rsid w:val="002D40AE"/>
    <w:rsid w:val="00320AA1"/>
    <w:rsid w:val="00333F7C"/>
    <w:rsid w:val="00335854"/>
    <w:rsid w:val="00341D77"/>
    <w:rsid w:val="00355C70"/>
    <w:rsid w:val="0037384B"/>
    <w:rsid w:val="0039117C"/>
    <w:rsid w:val="003A10B6"/>
    <w:rsid w:val="00421084"/>
    <w:rsid w:val="004251B4"/>
    <w:rsid w:val="00440AFF"/>
    <w:rsid w:val="00441692"/>
    <w:rsid w:val="00463FB0"/>
    <w:rsid w:val="004A6688"/>
    <w:rsid w:val="004B4D68"/>
    <w:rsid w:val="004F0B9B"/>
    <w:rsid w:val="00500853"/>
    <w:rsid w:val="00515363"/>
    <w:rsid w:val="0055380C"/>
    <w:rsid w:val="00570BBF"/>
    <w:rsid w:val="005A4032"/>
    <w:rsid w:val="005A6117"/>
    <w:rsid w:val="005A6429"/>
    <w:rsid w:val="005B027B"/>
    <w:rsid w:val="005C2888"/>
    <w:rsid w:val="005C4882"/>
    <w:rsid w:val="005F5B30"/>
    <w:rsid w:val="00603187"/>
    <w:rsid w:val="00617FFC"/>
    <w:rsid w:val="0062371E"/>
    <w:rsid w:val="0063391F"/>
    <w:rsid w:val="00652FBB"/>
    <w:rsid w:val="00657F22"/>
    <w:rsid w:val="00662B06"/>
    <w:rsid w:val="00672D73"/>
    <w:rsid w:val="00682033"/>
    <w:rsid w:val="00684BFD"/>
    <w:rsid w:val="00691C59"/>
    <w:rsid w:val="006970D8"/>
    <w:rsid w:val="006D25FD"/>
    <w:rsid w:val="006F5F4E"/>
    <w:rsid w:val="00702AC8"/>
    <w:rsid w:val="00703783"/>
    <w:rsid w:val="00710978"/>
    <w:rsid w:val="00713E39"/>
    <w:rsid w:val="0076365A"/>
    <w:rsid w:val="00764B67"/>
    <w:rsid w:val="007A3861"/>
    <w:rsid w:val="007D7702"/>
    <w:rsid w:val="00846C4A"/>
    <w:rsid w:val="008528D1"/>
    <w:rsid w:val="008641A5"/>
    <w:rsid w:val="008650CF"/>
    <w:rsid w:val="00892249"/>
    <w:rsid w:val="00893549"/>
    <w:rsid w:val="00894F97"/>
    <w:rsid w:val="008C3368"/>
    <w:rsid w:val="008C3F95"/>
    <w:rsid w:val="008D1E82"/>
    <w:rsid w:val="008E008E"/>
    <w:rsid w:val="008F2F20"/>
    <w:rsid w:val="00905BAD"/>
    <w:rsid w:val="00910C89"/>
    <w:rsid w:val="00913367"/>
    <w:rsid w:val="009204B6"/>
    <w:rsid w:val="0092717A"/>
    <w:rsid w:val="00954D3A"/>
    <w:rsid w:val="00962B8C"/>
    <w:rsid w:val="009632EF"/>
    <w:rsid w:val="009A5D91"/>
    <w:rsid w:val="009A62FF"/>
    <w:rsid w:val="009B147B"/>
    <w:rsid w:val="009E67EF"/>
    <w:rsid w:val="009E77F5"/>
    <w:rsid w:val="00A144A1"/>
    <w:rsid w:val="00A21539"/>
    <w:rsid w:val="00A251F1"/>
    <w:rsid w:val="00A47704"/>
    <w:rsid w:val="00A5740D"/>
    <w:rsid w:val="00A746B1"/>
    <w:rsid w:val="00A942A2"/>
    <w:rsid w:val="00A97676"/>
    <w:rsid w:val="00AA628F"/>
    <w:rsid w:val="00AA652B"/>
    <w:rsid w:val="00AC4DCA"/>
    <w:rsid w:val="00AE2846"/>
    <w:rsid w:val="00AF42FA"/>
    <w:rsid w:val="00B11DE4"/>
    <w:rsid w:val="00B32947"/>
    <w:rsid w:val="00B3792D"/>
    <w:rsid w:val="00B5021A"/>
    <w:rsid w:val="00B5085F"/>
    <w:rsid w:val="00B624B7"/>
    <w:rsid w:val="00B71133"/>
    <w:rsid w:val="00C000EC"/>
    <w:rsid w:val="00C016B8"/>
    <w:rsid w:val="00C23107"/>
    <w:rsid w:val="00C24657"/>
    <w:rsid w:val="00C27DD5"/>
    <w:rsid w:val="00C347C8"/>
    <w:rsid w:val="00C56DC0"/>
    <w:rsid w:val="00C60385"/>
    <w:rsid w:val="00C70256"/>
    <w:rsid w:val="00C82743"/>
    <w:rsid w:val="00C8302B"/>
    <w:rsid w:val="00C9197D"/>
    <w:rsid w:val="00CA26E3"/>
    <w:rsid w:val="00CC003C"/>
    <w:rsid w:val="00CD7AB0"/>
    <w:rsid w:val="00CE04A4"/>
    <w:rsid w:val="00CE0B2E"/>
    <w:rsid w:val="00CE47AC"/>
    <w:rsid w:val="00D00E90"/>
    <w:rsid w:val="00D02FFD"/>
    <w:rsid w:val="00D1278B"/>
    <w:rsid w:val="00D211D3"/>
    <w:rsid w:val="00D2136A"/>
    <w:rsid w:val="00D61D03"/>
    <w:rsid w:val="00D74C7A"/>
    <w:rsid w:val="00D80DC1"/>
    <w:rsid w:val="00D90E75"/>
    <w:rsid w:val="00DA0B79"/>
    <w:rsid w:val="00DC2B09"/>
    <w:rsid w:val="00DE3058"/>
    <w:rsid w:val="00DF75A0"/>
    <w:rsid w:val="00E43084"/>
    <w:rsid w:val="00E54C2E"/>
    <w:rsid w:val="00E76C73"/>
    <w:rsid w:val="00E80B84"/>
    <w:rsid w:val="00EC377D"/>
    <w:rsid w:val="00ED680E"/>
    <w:rsid w:val="00EF4DA4"/>
    <w:rsid w:val="00F06C7A"/>
    <w:rsid w:val="00F102DB"/>
    <w:rsid w:val="00F348F4"/>
    <w:rsid w:val="00FB0DB4"/>
    <w:rsid w:val="00FF5403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59B755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E54C2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C2E"/>
  </w:style>
  <w:style w:type="character" w:customStyle="1" w:styleId="TextkomenteChar">
    <w:name w:val="Text komentáře Char"/>
    <w:basedOn w:val="Standardnpsmoodstavce"/>
    <w:link w:val="Textkomente"/>
    <w:rsid w:val="00E54C2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rsid w:val="00E5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4C2E"/>
    <w:rPr>
      <w:rFonts w:ascii="Wide Latin" w:hAnsi="Wide Latin"/>
      <w:b/>
      <w:bCs/>
    </w:rPr>
  </w:style>
  <w:style w:type="paragraph" w:styleId="Seznamsodrkami">
    <w:name w:val="List Bullet"/>
    <w:basedOn w:val="Normln"/>
    <w:rsid w:val="00A251F1"/>
    <w:pPr>
      <w:numPr>
        <w:numId w:val="3"/>
      </w:numPr>
      <w:contextualSpacing/>
    </w:pPr>
  </w:style>
  <w:style w:type="character" w:customStyle="1" w:styleId="normaltextrun">
    <w:name w:val="normaltextrun"/>
    <w:basedOn w:val="Standardnpsmoodstavce"/>
    <w:rsid w:val="0039117C"/>
  </w:style>
  <w:style w:type="character" w:customStyle="1" w:styleId="spellingerror">
    <w:name w:val="spellingerror"/>
    <w:basedOn w:val="Standardnpsmoodstavce"/>
    <w:rsid w:val="0039117C"/>
  </w:style>
  <w:style w:type="character" w:customStyle="1" w:styleId="eop">
    <w:name w:val="eop"/>
    <w:basedOn w:val="Standardnpsmoodstavce"/>
    <w:rsid w:val="0039117C"/>
  </w:style>
  <w:style w:type="character" w:styleId="Nevyeenzmnka">
    <w:name w:val="Unresolved Mention"/>
    <w:basedOn w:val="Standardnpsmoodstavce"/>
    <w:uiPriority w:val="99"/>
    <w:semiHidden/>
    <w:unhideWhenUsed/>
    <w:rsid w:val="00CE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43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eria.cz/restorativni-joga-10987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alferia.cz/maya-tiwari-ajurveda-zivot-v-rovnovaz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alferia.cz/jin-joga-10966/" TargetMode="External"/><Relationship Id="rId12" Type="http://schemas.openxmlformats.org/officeDocument/2006/relationships/hyperlink" Target="https://www.alferia.cz/jin-joga/" TargetMode="External"/><Relationship Id="rId17" Type="http://schemas.openxmlformats.org/officeDocument/2006/relationships/image" Target="media/image4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lferia.cz/joga-podle-caker-10049/" TargetMode="External"/><Relationship Id="rId20" Type="http://schemas.openxmlformats.org/officeDocument/2006/relationships/hyperlink" Target="file:///C:\Users\lek\AppData\Local\Temp\www.alferi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eader" Target="header2.xml"/><Relationship Id="rId10" Type="http://schemas.openxmlformats.org/officeDocument/2006/relationships/hyperlink" Target="https://www.alferia.cz/maya-tiwari-ajurveda-zivot-v-rovnovaze/" TargetMode="External"/><Relationship Id="rId19" Type="http://schemas.openxmlformats.org/officeDocument/2006/relationships/hyperlink" Target="http://www.grad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feria.cz/joga-podle-caker-10049/" TargetMode="External"/><Relationship Id="rId14" Type="http://schemas.openxmlformats.org/officeDocument/2006/relationships/hyperlink" Target="https://www.alferia.cz/restorativni-joga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3708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3</cp:revision>
  <cp:lastPrinted>2005-11-10T11:15:00Z</cp:lastPrinted>
  <dcterms:created xsi:type="dcterms:W3CDTF">2020-05-05T09:28:00Z</dcterms:created>
  <dcterms:modified xsi:type="dcterms:W3CDTF">2020-05-05T09:31:00Z</dcterms:modified>
</cp:coreProperties>
</file>