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F9D5" w14:textId="77777777" w:rsidR="00FA60AF" w:rsidRDefault="00FA60AF" w:rsidP="0037357B">
      <w:pPr>
        <w:spacing w:line="360" w:lineRule="auto"/>
        <w:jc w:val="both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bookmarkStart w:id="0" w:name="_Hlk80268564"/>
      <w:bookmarkStart w:id="1" w:name="_Hlk80268567"/>
    </w:p>
    <w:p w14:paraId="27BF93B0" w14:textId="727EF626" w:rsidR="00556632" w:rsidRPr="00FA60AF" w:rsidRDefault="00FA60AF" w:rsidP="0037357B">
      <w:pPr>
        <w:spacing w:line="360" w:lineRule="auto"/>
        <w:jc w:val="both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FA60AF">
        <w:rPr>
          <w:rFonts w:ascii="Calibri" w:eastAsia="Calibri" w:hAnsi="Calibri" w:cs="Calibri"/>
          <w:b/>
          <w:bCs/>
          <w:sz w:val="32"/>
          <w:szCs w:val="32"/>
          <w:u w:val="single"/>
        </w:rPr>
        <w:t>Christine</w:t>
      </w:r>
      <w:bookmarkEnd w:id="1"/>
      <w:r w:rsidRPr="00FA60AF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</w:t>
      </w:r>
      <w:bookmarkStart w:id="2" w:name="_Hlk80268573"/>
      <w:proofErr w:type="spellStart"/>
      <w:r w:rsidRPr="00FA60AF">
        <w:rPr>
          <w:rFonts w:ascii="Calibri" w:eastAsia="Calibri" w:hAnsi="Calibri" w:cs="Calibri"/>
          <w:b/>
          <w:bCs/>
          <w:sz w:val="32"/>
          <w:szCs w:val="32"/>
          <w:u w:val="single"/>
        </w:rPr>
        <w:t>d'Abo</w:t>
      </w:r>
      <w:bookmarkEnd w:id="2"/>
      <w:proofErr w:type="spellEnd"/>
      <w:r w:rsidRPr="00FA60AF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: </w:t>
      </w:r>
      <w:r w:rsidR="005A1572" w:rsidRPr="00FA60AF">
        <w:rPr>
          <w:rFonts w:ascii="Calibri" w:eastAsia="Calibri" w:hAnsi="Calibri" w:cs="Calibri"/>
          <w:b/>
          <w:bCs/>
          <w:sz w:val="32"/>
          <w:szCs w:val="32"/>
          <w:u w:val="single"/>
        </w:rPr>
        <w:t>30 nocí vášně</w:t>
      </w:r>
      <w:bookmarkEnd w:id="0"/>
    </w:p>
    <w:p w14:paraId="34ECC983" w14:textId="77777777" w:rsidR="00FA60AF" w:rsidRPr="00FA60AF" w:rsidRDefault="00FA60AF" w:rsidP="0037357B">
      <w:pPr>
        <w:spacing w:line="360" w:lineRule="auto"/>
        <w:jc w:val="both"/>
        <w:rPr>
          <w:rFonts w:ascii="Calibri" w:eastAsia="Calibri" w:hAnsi="Calibri" w:cs="Calibri"/>
          <w:i/>
          <w:iCs/>
          <w:color w:val="FF0000"/>
          <w:sz w:val="22"/>
          <w:szCs w:val="22"/>
        </w:rPr>
      </w:pPr>
      <w:r w:rsidRPr="00FA60AF">
        <w:rPr>
          <w:rFonts w:ascii="Calibri" w:eastAsia="Calibri" w:hAnsi="Calibri" w:cs="Calibri"/>
          <w:i/>
          <w:iCs/>
          <w:color w:val="FF0000"/>
          <w:sz w:val="22"/>
          <w:szCs w:val="22"/>
        </w:rPr>
        <w:t>Obnažit své tělo je snadné. Obnažit svou duši může změnit všechno.</w:t>
      </w:r>
    </w:p>
    <w:p w14:paraId="555329FF" w14:textId="77777777" w:rsidR="00FA60AF" w:rsidRPr="003E34B4" w:rsidRDefault="00FA60AF" w:rsidP="0037357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947810D" w14:textId="77777777" w:rsidR="0037357B" w:rsidRDefault="005A1572" w:rsidP="0037357B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Anotace:</w:t>
      </w:r>
    </w:p>
    <w:p w14:paraId="6BCA2849" w14:textId="10B0B314" w:rsidR="00556632" w:rsidRDefault="005A1572" w:rsidP="0037357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bookmarkStart w:id="3" w:name="_Hlk80268583"/>
      <w:r>
        <w:rPr>
          <w:rFonts w:ascii="Calibri" w:eastAsia="Calibri" w:hAnsi="Calibri" w:cs="Calibri"/>
          <w:sz w:val="24"/>
          <w:szCs w:val="24"/>
        </w:rPr>
        <w:t xml:space="preserve">Poslední, co </w:t>
      </w:r>
      <w:proofErr w:type="spellStart"/>
      <w:r>
        <w:rPr>
          <w:rFonts w:ascii="Calibri" w:eastAsia="Calibri" w:hAnsi="Calibri" w:cs="Calibri"/>
          <w:sz w:val="24"/>
          <w:szCs w:val="24"/>
        </w:rPr>
        <w:t>Glenna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O'Donaldová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čekala, že najde na hřbitově, je balíček karet. Ovšem ne ledajakých karet! Při pohledu na tyhle by se jeden zastyděl! Obsahují totiž instrukce ke skutečně netradičním postelovým hrátkám!</w:t>
      </w:r>
      <w:r w:rsidR="0037357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Tak trochu ztřeštěná </w:t>
      </w:r>
      <w:proofErr w:type="spellStart"/>
      <w:r>
        <w:rPr>
          <w:rFonts w:ascii="Calibri" w:eastAsia="Calibri" w:hAnsi="Calibri" w:cs="Calibri"/>
          <w:sz w:val="24"/>
          <w:szCs w:val="24"/>
        </w:rPr>
        <w:t>Glenna</w:t>
      </w:r>
      <w:proofErr w:type="spellEnd"/>
      <w:r>
        <w:rPr>
          <w:rFonts w:ascii="Calibri" w:eastAsia="Calibri" w:hAnsi="Calibri" w:cs="Calibri"/>
          <w:sz w:val="24"/>
          <w:szCs w:val="24"/>
        </w:rPr>
        <w:t>, která pracuje jako výzkumná asistentka na univerzitě, od nich nemůže odtrhnout oči – ba co víc, je v pokušení některé věci vyzkoušet. Především, když se k balíčku přichomýtne pohledný profesor Eric Morris a nabídne se, že by se do jejího nemravného projektu mohl zapojit...</w:t>
      </w:r>
    </w:p>
    <w:p w14:paraId="3954A79C" w14:textId="6AAF357B" w:rsidR="00556632" w:rsidRDefault="005A1572" w:rsidP="0037357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4" w:name="_heading=h.gjdgxs" w:colFirst="0" w:colLast="0"/>
      <w:bookmarkEnd w:id="4"/>
      <w:r>
        <w:rPr>
          <w:rFonts w:ascii="Calibri" w:eastAsia="Calibri" w:hAnsi="Calibri" w:cs="Calibri"/>
          <w:sz w:val="24"/>
          <w:szCs w:val="24"/>
        </w:rPr>
        <w:t xml:space="preserve">Začnou se setkávat jednou týdně, aby vyzkoušeli instrukce, které je zaujaly nejvíc. Jenže vášnivé noci střídají všední dny plné flirtování a smíchu a </w:t>
      </w:r>
      <w:proofErr w:type="spellStart"/>
      <w:r>
        <w:rPr>
          <w:rFonts w:ascii="Calibri" w:eastAsia="Calibri" w:hAnsi="Calibri" w:cs="Calibri"/>
          <w:sz w:val="24"/>
          <w:szCs w:val="24"/>
        </w:rPr>
        <w:t>Glenna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začíná toužit po něčem víc než jen tělesné rozkoši... a začíná mít pocit, že by jejich hrátky nemusely dopadnout dobře.</w:t>
      </w:r>
      <w:r w:rsidR="0037357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Dokážou oba milenci najít odvahu posunout nezávazný vztah dál?</w:t>
      </w:r>
    </w:p>
    <w:p w14:paraId="5EA3A073" w14:textId="464F43C7" w:rsidR="00BB411B" w:rsidRDefault="00BB411B" w:rsidP="0037357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5797945" w14:textId="77777777" w:rsidR="00BB411B" w:rsidRPr="003E34B4" w:rsidRDefault="00BB411B" w:rsidP="00BB411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3E34B4">
        <w:rPr>
          <w:rFonts w:ascii="Calibri" w:eastAsia="Calibri" w:hAnsi="Calibri" w:cs="Calibri"/>
          <w:b/>
          <w:sz w:val="24"/>
          <w:szCs w:val="24"/>
        </w:rPr>
        <w:t>STR:</w:t>
      </w:r>
      <w:r w:rsidRPr="003E34B4">
        <w:rPr>
          <w:rFonts w:ascii="Calibri" w:eastAsia="Calibri" w:hAnsi="Calibri" w:cs="Calibri"/>
          <w:sz w:val="24"/>
          <w:szCs w:val="24"/>
        </w:rPr>
        <w:t xml:space="preserve"> 272</w:t>
      </w:r>
    </w:p>
    <w:p w14:paraId="202DEE03" w14:textId="77777777" w:rsidR="00BB411B" w:rsidRDefault="00BB411B" w:rsidP="00BB411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3E34B4">
        <w:rPr>
          <w:rFonts w:ascii="Calibri" w:eastAsia="Calibri" w:hAnsi="Calibri" w:cs="Calibri"/>
          <w:b/>
          <w:sz w:val="24"/>
          <w:szCs w:val="24"/>
        </w:rPr>
        <w:t>MOC:</w:t>
      </w:r>
      <w:r w:rsidRPr="003E34B4">
        <w:rPr>
          <w:rFonts w:ascii="Calibri" w:eastAsia="Calibri" w:hAnsi="Calibri" w:cs="Calibri"/>
          <w:sz w:val="24"/>
          <w:szCs w:val="24"/>
        </w:rPr>
        <w:t xml:space="preserve"> 299 Kč </w:t>
      </w:r>
    </w:p>
    <w:p w14:paraId="69E807A0" w14:textId="77777777" w:rsidR="00BB411B" w:rsidRDefault="00BB411B" w:rsidP="0037357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C1FAA52" w14:textId="77777777" w:rsidR="0037357B" w:rsidRDefault="0037357B" w:rsidP="0037357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bookmarkEnd w:id="3"/>
    <w:p w14:paraId="40EB23C4" w14:textId="77777777" w:rsidR="0037357B" w:rsidRDefault="005A1572" w:rsidP="0037357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autorce: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FAEE6EE" w14:textId="4409A426" w:rsidR="00556632" w:rsidRDefault="005A1572" w:rsidP="0037357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5A1572">
        <w:rPr>
          <w:rFonts w:ascii="Calibri" w:eastAsia="Calibri" w:hAnsi="Calibri" w:cs="Calibri"/>
          <w:b/>
          <w:bCs/>
          <w:sz w:val="24"/>
          <w:szCs w:val="24"/>
        </w:rPr>
        <w:t xml:space="preserve">Christine </w:t>
      </w:r>
      <w:proofErr w:type="spellStart"/>
      <w:r w:rsidRPr="005A1572">
        <w:rPr>
          <w:rFonts w:ascii="Calibri" w:eastAsia="Calibri" w:hAnsi="Calibri" w:cs="Calibri"/>
          <w:b/>
          <w:bCs/>
          <w:sz w:val="24"/>
          <w:szCs w:val="24"/>
        </w:rPr>
        <w:t>d’Abo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je autorkou erotických románů pro ženy. Jakožto novelistka a autorka povídek s více než 30 publikacemi má velkou představivost. Též ráda cvičí a přestává psát vždy na tak dlouho, aby i své tělo udržela v pohybu. Pokud zrovna nepředstírá, že je </w:t>
      </w:r>
      <w:proofErr w:type="spellStart"/>
      <w:r>
        <w:rPr>
          <w:rFonts w:ascii="Calibri" w:eastAsia="Calibri" w:hAnsi="Calibri" w:cs="Calibri"/>
          <w:sz w:val="24"/>
          <w:szCs w:val="24"/>
        </w:rPr>
        <w:t>ninja</w:t>
      </w:r>
      <w:proofErr w:type="spellEnd"/>
      <w:r>
        <w:rPr>
          <w:rFonts w:ascii="Calibri" w:eastAsia="Calibri" w:hAnsi="Calibri" w:cs="Calibri"/>
          <w:sz w:val="24"/>
          <w:szCs w:val="24"/>
        </w:rPr>
        <w:t>, s největší pravděpodobností tráví čas se svou rodinou a dvěma psy.</w:t>
      </w:r>
    </w:p>
    <w:p w14:paraId="73DE41CD" w14:textId="77777777" w:rsidR="00556632" w:rsidRDefault="00556632" w:rsidP="0037357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D2CF14C" w14:textId="77777777" w:rsidR="0037357B" w:rsidRDefault="005A1572" w:rsidP="0037357B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Recenze:</w:t>
      </w:r>
    </w:p>
    <w:p w14:paraId="308F53BA" w14:textId="62901971" w:rsidR="00556632" w:rsidRDefault="005A1572" w:rsidP="0037357B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„Vtipné, sexy a hluboce emotivní. Skvělé!“</w:t>
      </w:r>
    </w:p>
    <w:p w14:paraId="058BE2F6" w14:textId="77777777" w:rsidR="00556632" w:rsidRDefault="005A1572" w:rsidP="0037357B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– Julie </w:t>
      </w:r>
      <w:proofErr w:type="spellStart"/>
      <w:r>
        <w:rPr>
          <w:rFonts w:ascii="Calibri" w:eastAsia="Calibri" w:hAnsi="Calibri" w:cs="Calibri"/>
          <w:sz w:val="24"/>
          <w:szCs w:val="24"/>
        </w:rPr>
        <w:t>Kenner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betsellerová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autorka knih </w:t>
      </w:r>
      <w:r>
        <w:rPr>
          <w:rFonts w:ascii="Calibri" w:eastAsia="Calibri" w:hAnsi="Calibri" w:cs="Calibri"/>
          <w:i/>
          <w:sz w:val="24"/>
          <w:szCs w:val="24"/>
        </w:rPr>
        <w:t>Na kolenou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i/>
          <w:sz w:val="24"/>
          <w:szCs w:val="24"/>
        </w:rPr>
        <w:t>Pod kůží</w:t>
      </w:r>
    </w:p>
    <w:p w14:paraId="628EA96B" w14:textId="77777777" w:rsidR="00556632" w:rsidRDefault="005A1572" w:rsidP="0037357B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„Rozžhaví vám to čtečku – ale také zatahá za nitky vašeho srdce, a vy budete doufat, že se hrdinům dostane dobrého konce.“</w:t>
      </w:r>
    </w:p>
    <w:p w14:paraId="1606549A" w14:textId="77777777" w:rsidR="00556632" w:rsidRDefault="005A1572" w:rsidP="0037357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– uživatelská recenze, Amazon</w:t>
      </w:r>
    </w:p>
    <w:p w14:paraId="0BE84C8C" w14:textId="77777777" w:rsidR="00556632" w:rsidRDefault="005A1572" w:rsidP="0037357B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„Svůdná a zábavná kniha! Moc jsem si ji užila.“</w:t>
      </w:r>
    </w:p>
    <w:p w14:paraId="69CD5DF7" w14:textId="5031C401" w:rsidR="00556632" w:rsidRDefault="005A1572" w:rsidP="0037357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– uživatelská recenze, Amazon</w:t>
      </w:r>
    </w:p>
    <w:p w14:paraId="20393A93" w14:textId="77777777" w:rsidR="0037357B" w:rsidRDefault="0037357B" w:rsidP="0037357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69AB509" w14:textId="77777777" w:rsidR="005A1572" w:rsidRPr="005A1572" w:rsidRDefault="005A1572" w:rsidP="0037357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5A1572">
        <w:rPr>
          <w:rFonts w:ascii="Calibri" w:eastAsia="Calibri" w:hAnsi="Calibri" w:cs="Calibri"/>
          <w:b/>
          <w:sz w:val="24"/>
          <w:szCs w:val="24"/>
        </w:rPr>
        <w:t>Ukázka:</w:t>
      </w:r>
      <w:r w:rsidRPr="005A1572">
        <w:rPr>
          <w:rFonts w:ascii="Calibri" w:eastAsia="Calibri" w:hAnsi="Calibri" w:cs="Calibri"/>
          <w:sz w:val="24"/>
          <w:szCs w:val="24"/>
        </w:rPr>
        <w:t xml:space="preserve"> </w:t>
      </w:r>
      <w:bookmarkStart w:id="5" w:name="_Hlk80268510"/>
      <w:r w:rsidRPr="005A1572">
        <w:rPr>
          <w:rFonts w:ascii="Calibri" w:eastAsia="Calibri" w:hAnsi="Calibri" w:cs="Calibri"/>
          <w:sz w:val="24"/>
          <w:szCs w:val="24"/>
        </w:rPr>
        <w:t>V budově bylo chladno, a když jsme vstoupili do pivovaru, udeřil mě do nosu štiplavý zápach. Naštěstí jsme tam nezůstali dlouho. Erik to uvnitř patrně znal a krátce nato jsme se ocitli v místnosti připomínající sklad. Až na několik sudů na pivo byla prázdná. Ne, že bych měla dost času si pozorně prostor prohlédnout. V jeden okamžik jsem se dívala na holou zeď a vzápětí mě k ní přitlačil.</w:t>
      </w:r>
    </w:p>
    <w:p w14:paraId="781FC7BF" w14:textId="77777777" w:rsidR="005A1572" w:rsidRPr="005A1572" w:rsidRDefault="005A1572" w:rsidP="0037357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5A1572">
        <w:rPr>
          <w:rFonts w:ascii="Calibri" w:eastAsia="Calibri" w:hAnsi="Calibri" w:cs="Calibri"/>
          <w:sz w:val="24"/>
          <w:szCs w:val="24"/>
        </w:rPr>
        <w:t>Erikovy rty se ocitly tak blízko mých, že by nás silný vítr dokázal přitisknout k sobě. Ovládal se a pohledem těkal po mém obličeji. „Chci zpečetit naši dohodu. Ukázat vám, jak moc si vážím toho, co děláte.</w:t>
      </w:r>
      <w:r>
        <w:rPr>
          <w:rFonts w:ascii="Calibri" w:eastAsia="Calibri" w:hAnsi="Calibri" w:cs="Calibri"/>
          <w:sz w:val="24"/>
          <w:szCs w:val="24"/>
        </w:rPr>
        <w:t>“</w:t>
      </w:r>
    </w:p>
    <w:p w14:paraId="763EF467" w14:textId="77777777" w:rsidR="00556632" w:rsidRDefault="005A1572" w:rsidP="0037357B">
      <w:pPr>
        <w:spacing w:line="360" w:lineRule="auto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 w:rsidRPr="005A1572">
        <w:rPr>
          <w:rFonts w:ascii="Calibri" w:eastAsia="Calibri" w:hAnsi="Calibri" w:cs="Calibri"/>
          <w:sz w:val="24"/>
          <w:szCs w:val="24"/>
        </w:rPr>
        <w:t>„To nemusíte.</w:t>
      </w:r>
      <w:r>
        <w:rPr>
          <w:rFonts w:ascii="Calibri" w:eastAsia="Calibri" w:hAnsi="Calibri" w:cs="Calibri"/>
          <w:sz w:val="24"/>
          <w:szCs w:val="24"/>
        </w:rPr>
        <w:t>“</w:t>
      </w:r>
      <w:r w:rsidRPr="005A1572">
        <w:rPr>
          <w:rFonts w:ascii="Calibri" w:eastAsia="Calibri" w:hAnsi="Calibri" w:cs="Calibri"/>
          <w:sz w:val="24"/>
          <w:szCs w:val="24"/>
        </w:rPr>
        <w:t xml:space="preserve"> </w:t>
      </w:r>
      <w:r w:rsidRPr="005A1572">
        <w:rPr>
          <w:rFonts w:ascii="Calibri" w:eastAsia="Calibri" w:hAnsi="Calibri" w:cs="Calibri"/>
          <w:i/>
          <w:iCs/>
          <w:sz w:val="24"/>
          <w:szCs w:val="24"/>
        </w:rPr>
        <w:t>Polib mě! Ach, prosím, bože. Prosím, polib mě.</w:t>
      </w:r>
      <w:bookmarkEnd w:id="5"/>
    </w:p>
    <w:sectPr w:rsidR="005566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2268" w:left="1134" w:header="45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8F33" w14:textId="77777777" w:rsidR="009B3630" w:rsidRDefault="009B3630">
      <w:r>
        <w:separator/>
      </w:r>
    </w:p>
  </w:endnote>
  <w:endnote w:type="continuationSeparator" w:id="0">
    <w:p w14:paraId="5CB56C06" w14:textId="77777777" w:rsidR="009B3630" w:rsidRDefault="009B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9AB0" w14:textId="77777777" w:rsidR="00556632" w:rsidRDefault="005566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2B5B" w14:textId="77777777" w:rsidR="00556632" w:rsidRDefault="005A15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53A4C90B" wp14:editId="73C186E5">
          <wp:simplePos x="0" y="0"/>
          <wp:positionH relativeFrom="column">
            <wp:posOffset>-193037</wp:posOffset>
          </wp:positionH>
          <wp:positionV relativeFrom="paragraph">
            <wp:posOffset>-944242</wp:posOffset>
          </wp:positionV>
          <wp:extent cx="6449695" cy="985520"/>
          <wp:effectExtent l="0" t="0" r="0" b="0"/>
          <wp:wrapNone/>
          <wp:docPr id="51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9695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FA60" w14:textId="77777777" w:rsidR="00556632" w:rsidRDefault="005A15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F87906C" wp14:editId="1EBC64EA">
          <wp:simplePos x="0" y="0"/>
          <wp:positionH relativeFrom="column">
            <wp:posOffset>4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52" name="image2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F8CE" w14:textId="77777777" w:rsidR="009B3630" w:rsidRDefault="009B3630">
      <w:r>
        <w:separator/>
      </w:r>
    </w:p>
  </w:footnote>
  <w:footnote w:type="continuationSeparator" w:id="0">
    <w:p w14:paraId="039EBC4E" w14:textId="77777777" w:rsidR="009B3630" w:rsidRDefault="009B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0D19" w14:textId="77777777" w:rsidR="00556632" w:rsidRDefault="005566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3299" w14:textId="77777777" w:rsidR="00556632" w:rsidRDefault="00556632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2EC2CAFC" w14:textId="77777777" w:rsidR="00556632" w:rsidRDefault="005A1572">
    <w:pPr>
      <w:spacing w:before="120"/>
      <w:ind w:left="1985" w:right="-57" w:hanging="2835"/>
      <w:rPr>
        <w:rFonts w:ascii="Arial" w:eastAsia="Arial" w:hAnsi="Arial" w:cs="Arial"/>
        <w:color w:val="7F7F7F"/>
        <w:sz w:val="24"/>
        <w:szCs w:val="24"/>
      </w:rPr>
    </w:pPr>
    <w:r>
      <w:rPr>
        <w:rFonts w:ascii="Arial" w:eastAsia="Arial" w:hAnsi="Arial" w:cs="Arial"/>
        <w:color w:val="7F7F7F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9003C95" wp14:editId="7920F9E4">
          <wp:simplePos x="0" y="0"/>
          <wp:positionH relativeFrom="column">
            <wp:posOffset>-9521</wp:posOffset>
          </wp:positionH>
          <wp:positionV relativeFrom="paragraph">
            <wp:posOffset>-234312</wp:posOffset>
          </wp:positionV>
          <wp:extent cx="1062990" cy="792480"/>
          <wp:effectExtent l="0" t="0" r="0" b="0"/>
          <wp:wrapNone/>
          <wp:docPr id="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F1F041" w14:textId="77777777" w:rsidR="00556632" w:rsidRDefault="005A1572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11F90E6" wp14:editId="33067EC7">
              <wp:simplePos x="0" y="0"/>
              <wp:positionH relativeFrom="column">
                <wp:posOffset>1181100</wp:posOffset>
              </wp:positionH>
              <wp:positionV relativeFrom="paragraph">
                <wp:posOffset>241300</wp:posOffset>
              </wp:positionV>
              <wp:extent cx="5067300" cy="31750"/>
              <wp:effectExtent l="0" t="0" r="0" b="0"/>
              <wp:wrapNone/>
              <wp:docPr id="45" name="Přímá spojovací šipka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1875" y="3777778"/>
                        <a:ext cx="5048250" cy="444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1181100</wp:posOffset>
              </wp:positionH>
              <wp:positionV relativeFrom="paragraph">
                <wp:posOffset>241300</wp:posOffset>
              </wp:positionV>
              <wp:extent cx="5067300" cy="31750"/>
              <wp:effectExtent b="0" l="0" r="0" t="0"/>
              <wp:wrapNone/>
              <wp:docPr id="4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6730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B3A6D1E" wp14:editId="2B78C831">
              <wp:simplePos x="0" y="0"/>
              <wp:positionH relativeFrom="column">
                <wp:posOffset>1155700</wp:posOffset>
              </wp:positionH>
              <wp:positionV relativeFrom="paragraph">
                <wp:posOffset>0</wp:posOffset>
              </wp:positionV>
              <wp:extent cx="2548255" cy="346075"/>
              <wp:effectExtent l="0" t="0" r="0" b="0"/>
              <wp:wrapNone/>
              <wp:docPr id="46" name="Obdélník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6160" y="362125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C782B24" w14:textId="77777777" w:rsidR="00556632" w:rsidRDefault="005A157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3A6D1E" id="Obdélník 46" o:spid="_x0000_s1026" style="position:absolute;left:0;text-align:left;margin-left:91pt;margin-top:0;width:200.65pt;height:2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3C782B24" w14:textId="77777777" w:rsidR="00556632" w:rsidRDefault="005A1572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41B9" w14:textId="77777777" w:rsidR="00556632" w:rsidRDefault="005A15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6260E3E5" wp14:editId="3A13A6D4">
              <wp:simplePos x="0" y="0"/>
              <wp:positionH relativeFrom="column">
                <wp:posOffset>1384300</wp:posOffset>
              </wp:positionH>
              <wp:positionV relativeFrom="paragraph">
                <wp:posOffset>673100</wp:posOffset>
              </wp:positionV>
              <wp:extent cx="5195570" cy="31750"/>
              <wp:effectExtent l="0" t="0" r="0" b="0"/>
              <wp:wrapNone/>
              <wp:docPr id="48" name="Přímá spojovací šipka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7740" y="3780000"/>
                        <a:ext cx="51765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1384300</wp:posOffset>
              </wp:positionH>
              <wp:positionV relativeFrom="paragraph">
                <wp:posOffset>673100</wp:posOffset>
              </wp:positionV>
              <wp:extent cx="5195570" cy="31750"/>
              <wp:effectExtent b="0" l="0" r="0" t="0"/>
              <wp:wrapNone/>
              <wp:docPr id="4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9557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EF3D64E" wp14:editId="0B712629">
              <wp:simplePos x="0" y="0"/>
              <wp:positionH relativeFrom="column">
                <wp:posOffset>1384300</wp:posOffset>
              </wp:positionH>
              <wp:positionV relativeFrom="paragraph">
                <wp:posOffset>342900</wp:posOffset>
              </wp:positionV>
              <wp:extent cx="2620645" cy="270510"/>
              <wp:effectExtent l="0" t="0" r="0" b="0"/>
              <wp:wrapNone/>
              <wp:docPr id="47" name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9965" y="3659033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D345102" w14:textId="77777777" w:rsidR="00556632" w:rsidRDefault="005A1572">
                          <w:pPr>
                            <w:spacing w:before="120"/>
                            <w:ind w:right="-55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Svět odborné literatury</w:t>
                          </w:r>
                        </w:p>
                        <w:p w14:paraId="0B149884" w14:textId="77777777" w:rsidR="00556632" w:rsidRDefault="0055663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F3D64E" id="Obdélník 47" o:spid="_x0000_s1027" style="position:absolute;margin-left:109pt;margin-top:27pt;width:206.35pt;height:2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6D345102" w14:textId="77777777" w:rsidR="00556632" w:rsidRDefault="005A1572">
                    <w:pPr>
                      <w:spacing w:before="120"/>
                      <w:ind w:right="-55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Svět odborné literatury</w:t>
                    </w:r>
                  </w:p>
                  <w:p w14:paraId="0B149884" w14:textId="77777777" w:rsidR="00556632" w:rsidRDefault="00556632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0ED1B2BD" wp14:editId="1DC2A6D9">
          <wp:simplePos x="0" y="0"/>
          <wp:positionH relativeFrom="column">
            <wp:posOffset>-6982</wp:posOffset>
          </wp:positionH>
          <wp:positionV relativeFrom="paragraph">
            <wp:posOffset>-14602</wp:posOffset>
          </wp:positionV>
          <wp:extent cx="1000760" cy="744855"/>
          <wp:effectExtent l="0" t="0" r="0" b="0"/>
          <wp:wrapTopAndBottom distT="0" distB="0"/>
          <wp:docPr id="50" name="image3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GRADAbazej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32"/>
    <w:rsid w:val="0037357B"/>
    <w:rsid w:val="003E34B4"/>
    <w:rsid w:val="00556632"/>
    <w:rsid w:val="005A1572"/>
    <w:rsid w:val="00867B87"/>
    <w:rsid w:val="009B3630"/>
    <w:rsid w:val="00BB411B"/>
    <w:rsid w:val="00BB660C"/>
    <w:rsid w:val="00CE4DB4"/>
    <w:rsid w:val="00FA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F5A1"/>
  <w15:docId w15:val="{851568DA-E7D5-4F92-8494-A258F976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de Latin" w:eastAsia="Wide Latin" w:hAnsi="Wide Latin" w:cs="Wide Lati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82"/>
  </w:style>
  <w:style w:type="paragraph" w:styleId="Nadpis1">
    <w:name w:val="heading 1"/>
    <w:basedOn w:val="Normln"/>
    <w:next w:val="Normln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uiPriority w:val="9"/>
    <w:semiHidden/>
    <w:unhideWhenUsed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uiPriority w:val="9"/>
    <w:semiHidden/>
    <w:unhideWhenUsed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2"/>
    <w:next w:val="Normln2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1">
    <w:name w:val="Normální1"/>
  </w:style>
  <w:style w:type="paragraph" w:customStyle="1" w:styleId="Normln2">
    <w:name w:val="Normální2"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60F36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0F36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0F36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F36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F3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fPdF66ctrNZ4kbnWBfM0wQhXnQ==">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Zlata Biedermannová</cp:lastModifiedBy>
  <cp:revision>5</cp:revision>
  <dcterms:created xsi:type="dcterms:W3CDTF">2021-09-27T08:57:00Z</dcterms:created>
  <dcterms:modified xsi:type="dcterms:W3CDTF">2021-10-08T08:28:00Z</dcterms:modified>
</cp:coreProperties>
</file>