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B945" w14:textId="042941B5" w:rsidR="00722943" w:rsidRPr="00266039" w:rsidRDefault="00E51DC1" w:rsidP="008F7ED6">
      <w:pPr>
        <w:spacing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Hlk112238479"/>
      <w:bookmarkStart w:id="1" w:name="_Hlk18324948"/>
      <w:r>
        <w:rPr>
          <w:rFonts w:ascii="Arial" w:hAnsi="Arial" w:cs="Arial"/>
          <w:b/>
          <w:bCs/>
          <w:sz w:val="48"/>
          <w:szCs w:val="48"/>
        </w:rPr>
        <w:t xml:space="preserve">Autogramiáda </w:t>
      </w:r>
      <w:r w:rsidR="00CD354F">
        <w:rPr>
          <w:rFonts w:ascii="Arial" w:hAnsi="Arial" w:cs="Arial"/>
          <w:b/>
          <w:bCs/>
          <w:sz w:val="48"/>
          <w:szCs w:val="48"/>
        </w:rPr>
        <w:t xml:space="preserve">Julie </w:t>
      </w:r>
      <w:proofErr w:type="spellStart"/>
      <w:r w:rsidR="00CD354F">
        <w:rPr>
          <w:rFonts w:ascii="Arial" w:hAnsi="Arial" w:cs="Arial"/>
          <w:b/>
          <w:bCs/>
          <w:sz w:val="48"/>
          <w:szCs w:val="48"/>
        </w:rPr>
        <w:t>Caplinové</w:t>
      </w:r>
      <w:proofErr w:type="spellEnd"/>
      <w:r w:rsidR="00CD354F">
        <w:rPr>
          <w:rFonts w:ascii="Arial" w:hAnsi="Arial" w:cs="Arial"/>
          <w:b/>
          <w:bCs/>
          <w:sz w:val="48"/>
          <w:szCs w:val="48"/>
        </w:rPr>
        <w:t xml:space="preserve">, </w:t>
      </w:r>
      <w:r>
        <w:rPr>
          <w:rFonts w:ascii="Arial" w:hAnsi="Arial" w:cs="Arial"/>
          <w:b/>
          <w:bCs/>
          <w:sz w:val="48"/>
          <w:szCs w:val="48"/>
        </w:rPr>
        <w:t xml:space="preserve">autorky bestsellerové série ROMANTICKÉ ÚTĚKY </w:t>
      </w:r>
    </w:p>
    <w:bookmarkEnd w:id="0"/>
    <w:p w14:paraId="4EF22EE3" w14:textId="77777777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1F61837" w14:textId="2AD20217" w:rsidR="00761505" w:rsidRPr="00672CAF" w:rsidRDefault="00E51DC1" w:rsidP="00A96015">
      <w:pPr>
        <w:pStyle w:val="Odstavecseseznamem"/>
        <w:spacing w:after="160" w:line="276" w:lineRule="auto"/>
        <w:jc w:val="right"/>
        <w:rPr>
          <w:rFonts w:ascii="Arial" w:eastAsia="SimSun" w:hAnsi="Arial" w:cs="Arial"/>
          <w:i/>
          <w:iCs/>
          <w:kern w:val="3"/>
          <w:sz w:val="24"/>
          <w:szCs w:val="24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</w:rPr>
        <w:t>1</w:t>
      </w:r>
      <w:r w:rsidR="00F80C90">
        <w:rPr>
          <w:rFonts w:ascii="Arial" w:eastAsia="SimSun" w:hAnsi="Arial" w:cs="Arial"/>
          <w:i/>
          <w:iCs/>
          <w:kern w:val="3"/>
          <w:sz w:val="24"/>
          <w:szCs w:val="24"/>
        </w:rPr>
        <w:t>1</w:t>
      </w:r>
      <w:r w:rsidR="00F14869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. </w:t>
      </w:r>
      <w:r>
        <w:rPr>
          <w:rFonts w:ascii="Arial" w:eastAsia="SimSun" w:hAnsi="Arial" w:cs="Arial"/>
          <w:i/>
          <w:iCs/>
          <w:kern w:val="3"/>
          <w:sz w:val="24"/>
          <w:szCs w:val="24"/>
        </w:rPr>
        <w:t>listopadu</w:t>
      </w:r>
      <w:r w:rsidR="00BC3F7C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202</w:t>
      </w:r>
      <w:r w:rsidR="0017619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2</w:t>
      </w:r>
      <w:r w:rsidR="00BC3F7C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,</w:t>
      </w:r>
      <w:r w:rsidR="002D297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Praha</w:t>
      </w:r>
    </w:p>
    <w:p w14:paraId="63594B2B" w14:textId="4E3EFEF7" w:rsidR="00E51DC1" w:rsidRDefault="00B418B4" w:rsidP="00B7650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rPr>
          <w:rFonts w:ascii="Arial" w:hAnsi="Arial" w:cs="Arial"/>
          <w:b/>
          <w:bCs/>
        </w:rPr>
      </w:pPr>
      <w:bookmarkStart w:id="2" w:name="_Hlk17294481"/>
      <w:r w:rsidRPr="00D20CFA">
        <w:rPr>
          <w:rFonts w:ascii="Arial" w:hAnsi="Arial" w:cs="Arial"/>
          <w:b/>
          <w:bCs/>
        </w:rPr>
        <w:t xml:space="preserve">Nakladatelství </w:t>
      </w:r>
      <w:hyperlink r:id="rId7" w:history="1">
        <w:proofErr w:type="spellStart"/>
        <w:r w:rsidRPr="00D20CFA">
          <w:rPr>
            <w:rStyle w:val="Hypertextovodkaz"/>
            <w:rFonts w:ascii="Arial" w:hAnsi="Arial" w:cs="Arial"/>
            <w:b/>
            <w:bCs/>
          </w:rPr>
          <w:t>Cosmopolis</w:t>
        </w:r>
        <w:proofErr w:type="spellEnd"/>
      </w:hyperlink>
      <w:r w:rsidRPr="00D20CFA">
        <w:rPr>
          <w:rFonts w:ascii="Arial" w:hAnsi="Arial" w:cs="Arial"/>
          <w:b/>
          <w:bCs/>
        </w:rPr>
        <w:t xml:space="preserve">, součást </w:t>
      </w:r>
      <w:hyperlink r:id="rId8" w:history="1">
        <w:r w:rsidRPr="00D20CFA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Pr="00D20CFA">
        <w:rPr>
          <w:rFonts w:ascii="Arial" w:hAnsi="Arial" w:cs="Arial"/>
          <w:b/>
          <w:bCs/>
        </w:rPr>
        <w:t>, vás srdečně zve na</w:t>
      </w:r>
      <w:r w:rsidR="00E51DC1">
        <w:rPr>
          <w:rFonts w:ascii="Arial" w:hAnsi="Arial" w:cs="Arial"/>
          <w:b/>
          <w:bCs/>
        </w:rPr>
        <w:t xml:space="preserve"> autogramiádu</w:t>
      </w:r>
      <w:r w:rsidR="00D23241">
        <w:rPr>
          <w:rFonts w:ascii="Arial" w:hAnsi="Arial" w:cs="Arial"/>
          <w:b/>
          <w:bCs/>
        </w:rPr>
        <w:t xml:space="preserve"> Julie </w:t>
      </w:r>
      <w:proofErr w:type="spellStart"/>
      <w:r w:rsidR="00D23241">
        <w:rPr>
          <w:rFonts w:ascii="Arial" w:hAnsi="Arial" w:cs="Arial"/>
          <w:b/>
          <w:bCs/>
        </w:rPr>
        <w:t>Caplinové</w:t>
      </w:r>
      <w:proofErr w:type="spellEnd"/>
      <w:r w:rsidR="00D23241">
        <w:rPr>
          <w:rFonts w:ascii="Arial" w:hAnsi="Arial" w:cs="Arial"/>
          <w:b/>
          <w:bCs/>
        </w:rPr>
        <w:t xml:space="preserve">, </w:t>
      </w:r>
      <w:r w:rsidR="00D23241" w:rsidRPr="00D23241">
        <w:rPr>
          <w:rFonts w:ascii="Arial" w:hAnsi="Arial" w:cs="Arial"/>
          <w:b/>
          <w:bCs/>
        </w:rPr>
        <w:t xml:space="preserve">autorky oblíbené série </w:t>
      </w:r>
      <w:hyperlink r:id="rId9" w:history="1">
        <w:r w:rsidR="00D23241" w:rsidRPr="00D23241">
          <w:rPr>
            <w:rStyle w:val="Hypertextovodkaz"/>
            <w:rFonts w:ascii="Arial" w:hAnsi="Arial" w:cs="Arial"/>
            <w:b/>
            <w:bCs/>
          </w:rPr>
          <w:t>ROMANTICKÉ ÚT</w:t>
        </w:r>
        <w:r w:rsidR="00D23241" w:rsidRPr="00D23241">
          <w:rPr>
            <w:rStyle w:val="Hypertextovodkaz"/>
            <w:rFonts w:ascii="Cambria" w:hAnsi="Cambria" w:cs="Cambria"/>
            <w:b/>
            <w:bCs/>
          </w:rPr>
          <w:t>Ě</w:t>
        </w:r>
        <w:r w:rsidR="00D23241" w:rsidRPr="00D23241">
          <w:rPr>
            <w:rStyle w:val="Hypertextovodkaz"/>
            <w:rFonts w:ascii="Arial" w:hAnsi="Arial" w:cs="Arial"/>
            <w:b/>
            <w:bCs/>
          </w:rPr>
          <w:t>KY</w:t>
        </w:r>
      </w:hyperlink>
      <w:r w:rsidR="00D23241" w:rsidRPr="00D23241">
        <w:rPr>
          <w:rFonts w:ascii="Arial" w:hAnsi="Arial" w:cs="Arial"/>
          <w:b/>
          <w:bCs/>
        </w:rPr>
        <w:t xml:space="preserve">, k její nové knize </w:t>
      </w:r>
      <w:hyperlink r:id="rId10" w:history="1">
        <w:r w:rsidR="00D23241" w:rsidRPr="00D23241">
          <w:rPr>
            <w:rStyle w:val="Hypertextovodkaz"/>
            <w:rFonts w:ascii="Arial" w:hAnsi="Arial" w:cs="Arial"/>
            <w:b/>
            <w:bCs/>
          </w:rPr>
          <w:t>Hrad ve Skotsku</w:t>
        </w:r>
      </w:hyperlink>
      <w:r w:rsidR="00D23241" w:rsidRPr="00D23241">
        <w:rPr>
          <w:rFonts w:ascii="Arial" w:hAnsi="Arial" w:cs="Arial"/>
          <w:b/>
          <w:bCs/>
        </w:rPr>
        <w:t xml:space="preserve">, </w:t>
      </w:r>
      <w:r w:rsidRPr="00D20CFA">
        <w:rPr>
          <w:rFonts w:ascii="Arial" w:hAnsi="Arial" w:cs="Arial"/>
          <w:b/>
          <w:bCs/>
        </w:rPr>
        <w:t>kter</w:t>
      </w:r>
      <w:r w:rsidR="00CD354F">
        <w:rPr>
          <w:rFonts w:ascii="Arial" w:hAnsi="Arial" w:cs="Arial"/>
          <w:b/>
          <w:bCs/>
        </w:rPr>
        <w:t>á</w:t>
      </w:r>
      <w:r w:rsidRPr="00D20CFA">
        <w:rPr>
          <w:rFonts w:ascii="Arial" w:hAnsi="Arial" w:cs="Arial"/>
          <w:b/>
          <w:bCs/>
        </w:rPr>
        <w:t xml:space="preserve"> se uskuteční </w:t>
      </w:r>
      <w:r w:rsidR="00E51DC1">
        <w:rPr>
          <w:rFonts w:ascii="Arial" w:hAnsi="Arial" w:cs="Arial"/>
          <w:b/>
          <w:bCs/>
        </w:rPr>
        <w:t xml:space="preserve">ve čtvrtek </w:t>
      </w:r>
      <w:r w:rsidR="00D20CC2">
        <w:rPr>
          <w:rFonts w:ascii="Arial" w:hAnsi="Arial" w:cs="Arial"/>
          <w:b/>
          <w:bCs/>
        </w:rPr>
        <w:t>1</w:t>
      </w:r>
      <w:r w:rsidRPr="00D20CFA">
        <w:rPr>
          <w:rFonts w:ascii="Arial" w:hAnsi="Arial" w:cs="Arial"/>
          <w:b/>
          <w:bCs/>
        </w:rPr>
        <w:t xml:space="preserve">. </w:t>
      </w:r>
      <w:r w:rsidR="00E51DC1">
        <w:rPr>
          <w:rFonts w:ascii="Arial" w:hAnsi="Arial" w:cs="Arial"/>
          <w:b/>
          <w:bCs/>
        </w:rPr>
        <w:t>prosince</w:t>
      </w:r>
      <w:r w:rsidRPr="00D20CFA">
        <w:rPr>
          <w:rFonts w:ascii="Arial" w:hAnsi="Arial" w:cs="Arial"/>
          <w:b/>
          <w:bCs/>
        </w:rPr>
        <w:t xml:space="preserve"> 2022 od 1</w:t>
      </w:r>
      <w:r w:rsidR="00E51DC1">
        <w:rPr>
          <w:rFonts w:ascii="Arial" w:hAnsi="Arial" w:cs="Arial"/>
          <w:b/>
          <w:bCs/>
        </w:rPr>
        <w:t>6</w:t>
      </w:r>
      <w:r w:rsidRPr="00D20CFA">
        <w:rPr>
          <w:rFonts w:ascii="Arial" w:hAnsi="Arial" w:cs="Arial"/>
          <w:b/>
          <w:bCs/>
        </w:rPr>
        <w:t xml:space="preserve"> hodin v</w:t>
      </w:r>
      <w:r w:rsidR="00E51DC1">
        <w:rPr>
          <w:rFonts w:ascii="Arial" w:hAnsi="Arial" w:cs="Arial"/>
          <w:b/>
          <w:bCs/>
        </w:rPr>
        <w:t> knihkupectví Dobrovský, Arkády Pankrác v</w:t>
      </w:r>
      <w:r w:rsidR="0086186A">
        <w:rPr>
          <w:rFonts w:ascii="Arial" w:hAnsi="Arial" w:cs="Arial"/>
          <w:b/>
          <w:bCs/>
        </w:rPr>
        <w:t> </w:t>
      </w:r>
      <w:r w:rsidR="00E51DC1">
        <w:rPr>
          <w:rFonts w:ascii="Arial" w:hAnsi="Arial" w:cs="Arial"/>
          <w:b/>
          <w:bCs/>
        </w:rPr>
        <w:t>Praze</w:t>
      </w:r>
      <w:r w:rsidR="0086186A">
        <w:rPr>
          <w:rFonts w:ascii="Arial" w:hAnsi="Arial" w:cs="Arial"/>
          <w:b/>
          <w:bCs/>
        </w:rPr>
        <w:t xml:space="preserve"> </w:t>
      </w:r>
      <w:r w:rsidRPr="00D20CFA">
        <w:rPr>
          <w:rFonts w:ascii="Arial" w:hAnsi="Arial" w:cs="Arial"/>
          <w:b/>
          <w:bCs/>
        </w:rPr>
        <w:t>(</w:t>
      </w:r>
      <w:r w:rsidR="00E51DC1" w:rsidRPr="00E51DC1">
        <w:rPr>
          <w:rFonts w:ascii="Arial" w:hAnsi="Arial" w:cs="Arial"/>
          <w:b/>
          <w:bCs/>
        </w:rPr>
        <w:t>Na Pankráci 86, 140 00 Praha 4</w:t>
      </w:r>
      <w:r w:rsidR="00E51DC1">
        <w:rPr>
          <w:rFonts w:ascii="Arial" w:hAnsi="Arial" w:cs="Arial"/>
          <w:b/>
          <w:bCs/>
        </w:rPr>
        <w:t xml:space="preserve"> - </w:t>
      </w:r>
      <w:r w:rsidR="00E51DC1" w:rsidRPr="00E51DC1">
        <w:rPr>
          <w:rFonts w:ascii="Arial" w:hAnsi="Arial" w:cs="Arial"/>
          <w:b/>
          <w:bCs/>
        </w:rPr>
        <w:t>Nusle</w:t>
      </w:r>
      <w:r w:rsidRPr="00D20CFA">
        <w:rPr>
          <w:rFonts w:ascii="Arial" w:hAnsi="Arial" w:cs="Arial"/>
          <w:b/>
          <w:bCs/>
        </w:rPr>
        <w:t xml:space="preserve">). </w:t>
      </w:r>
    </w:p>
    <w:p w14:paraId="56274350" w14:textId="77777777" w:rsidR="00D83CED" w:rsidRDefault="00D83CED" w:rsidP="004B32D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bCs/>
        </w:rPr>
      </w:pPr>
    </w:p>
    <w:p w14:paraId="37DC7600" w14:textId="612B6EB3" w:rsidR="004B32DE" w:rsidRPr="004B32DE" w:rsidRDefault="004B32DE" w:rsidP="004B32D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bCs/>
        </w:rPr>
      </w:pPr>
      <w:r w:rsidRPr="004B32DE">
        <w:rPr>
          <w:rFonts w:ascii="Arial" w:hAnsi="Arial" w:cs="Arial"/>
          <w:b/>
          <w:bCs/>
        </w:rPr>
        <w:t>V případě zájmu o exkluzivní rozhovor bude autorka novinářům k dispozici od 14.30 hodin v prostorách OC Arkády Pankrác. Pro bližší informace mě neváhejte kontaktovat.</w:t>
      </w:r>
    </w:p>
    <w:p w14:paraId="5DFB17B2" w14:textId="77777777" w:rsidR="004B32DE" w:rsidRDefault="004B32DE" w:rsidP="0026603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bCs/>
        </w:rPr>
      </w:pPr>
    </w:p>
    <w:p w14:paraId="3EE28542" w14:textId="5DF38C46" w:rsidR="004B399B" w:rsidRDefault="00D20CC2" w:rsidP="0026603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bCs/>
        </w:rPr>
      </w:pPr>
      <w:r w:rsidRPr="00D20CC2">
        <w:rPr>
          <w:rFonts w:ascii="Arial" w:hAnsi="Arial" w:cs="Arial"/>
          <w:b/>
          <w:bCs/>
        </w:rPr>
        <w:t xml:space="preserve"> </w:t>
      </w:r>
    </w:p>
    <w:p w14:paraId="14AD28D9" w14:textId="362AC29F" w:rsidR="00D425F8" w:rsidRPr="00E51DC1" w:rsidRDefault="00E51DC1" w:rsidP="005F58C6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E51DC1">
        <w:rPr>
          <w:rFonts w:ascii="Arial" w:hAnsi="Arial" w:cs="Arial"/>
          <w:b/>
          <w:noProof/>
          <w:sz w:val="24"/>
          <w:szCs w:val="24"/>
        </w:rPr>
        <w:t>Na Skotskou vyso</w:t>
      </w:r>
      <w:r w:rsidRPr="00E51DC1">
        <w:rPr>
          <w:rFonts w:ascii="Arial" w:hAnsi="Arial" w:cs="Arial" w:hint="eastAsia"/>
          <w:b/>
          <w:noProof/>
          <w:sz w:val="24"/>
          <w:szCs w:val="24"/>
        </w:rPr>
        <w:t>č</w:t>
      </w:r>
      <w:r w:rsidRPr="00E51DC1">
        <w:rPr>
          <w:rFonts w:ascii="Arial" w:hAnsi="Arial" w:cs="Arial"/>
          <w:b/>
          <w:noProof/>
          <w:sz w:val="24"/>
          <w:szCs w:val="24"/>
        </w:rPr>
        <w:t>inu se pomalu snášejí první sn</w:t>
      </w:r>
      <w:r w:rsidRPr="00E51DC1">
        <w:rPr>
          <w:rFonts w:ascii="Arial" w:hAnsi="Arial" w:cs="Arial" w:hint="eastAsia"/>
          <w:b/>
          <w:noProof/>
          <w:sz w:val="24"/>
          <w:szCs w:val="24"/>
        </w:rPr>
        <w:t>ě</w:t>
      </w:r>
      <w:r w:rsidRPr="00E51DC1">
        <w:rPr>
          <w:rFonts w:ascii="Arial" w:hAnsi="Arial" w:cs="Arial"/>
          <w:b/>
          <w:noProof/>
          <w:sz w:val="24"/>
          <w:szCs w:val="24"/>
        </w:rPr>
        <w:t>hové vlo</w:t>
      </w:r>
      <w:r w:rsidRPr="00E51DC1">
        <w:rPr>
          <w:rFonts w:ascii="Arial" w:hAnsi="Arial" w:cs="Arial" w:hint="eastAsia"/>
          <w:b/>
          <w:noProof/>
          <w:sz w:val="24"/>
          <w:szCs w:val="24"/>
        </w:rPr>
        <w:t>č</w:t>
      </w:r>
      <w:r w:rsidRPr="00E51DC1">
        <w:rPr>
          <w:rFonts w:ascii="Arial" w:hAnsi="Arial" w:cs="Arial"/>
          <w:b/>
          <w:noProof/>
          <w:sz w:val="24"/>
          <w:szCs w:val="24"/>
        </w:rPr>
        <w:t>ky a p</w:t>
      </w:r>
      <w:r w:rsidRPr="00E51DC1">
        <w:rPr>
          <w:rFonts w:ascii="Arial" w:hAnsi="Arial" w:cs="Arial" w:hint="eastAsia"/>
          <w:b/>
          <w:noProof/>
          <w:sz w:val="24"/>
          <w:szCs w:val="24"/>
        </w:rPr>
        <w:t>ř</w:t>
      </w:r>
      <w:r w:rsidRPr="00E51DC1">
        <w:rPr>
          <w:rFonts w:ascii="Arial" w:hAnsi="Arial" w:cs="Arial"/>
          <w:b/>
          <w:noProof/>
          <w:sz w:val="24"/>
          <w:szCs w:val="24"/>
        </w:rPr>
        <w:t>edváno</w:t>
      </w:r>
      <w:r w:rsidRPr="00E51DC1">
        <w:rPr>
          <w:rFonts w:ascii="Arial" w:hAnsi="Arial" w:cs="Arial" w:hint="eastAsia"/>
          <w:b/>
          <w:noProof/>
          <w:sz w:val="24"/>
          <w:szCs w:val="24"/>
        </w:rPr>
        <w:t>č</w:t>
      </w:r>
      <w:r w:rsidRPr="00E51DC1">
        <w:rPr>
          <w:rFonts w:ascii="Arial" w:hAnsi="Arial" w:cs="Arial"/>
          <w:b/>
          <w:noProof/>
          <w:sz w:val="24"/>
          <w:szCs w:val="24"/>
        </w:rPr>
        <w:t xml:space="preserve">ní závod s </w:t>
      </w:r>
      <w:r w:rsidRPr="00E51DC1">
        <w:rPr>
          <w:rFonts w:ascii="Arial" w:hAnsi="Arial" w:cs="Arial" w:hint="eastAsia"/>
          <w:b/>
          <w:noProof/>
          <w:sz w:val="24"/>
          <w:szCs w:val="24"/>
        </w:rPr>
        <w:t>č</w:t>
      </w:r>
      <w:r w:rsidRPr="00E51DC1">
        <w:rPr>
          <w:rFonts w:ascii="Arial" w:hAnsi="Arial" w:cs="Arial"/>
          <w:b/>
          <w:noProof/>
          <w:sz w:val="24"/>
          <w:szCs w:val="24"/>
        </w:rPr>
        <w:t>asem za</w:t>
      </w:r>
      <w:r w:rsidRPr="00E51DC1">
        <w:rPr>
          <w:rFonts w:ascii="Arial" w:hAnsi="Arial" w:cs="Arial" w:hint="eastAsia"/>
          <w:b/>
          <w:noProof/>
          <w:sz w:val="24"/>
          <w:szCs w:val="24"/>
        </w:rPr>
        <w:t>čí</w:t>
      </w:r>
      <w:r w:rsidRPr="00E51DC1">
        <w:rPr>
          <w:rFonts w:ascii="Arial" w:hAnsi="Arial" w:cs="Arial"/>
          <w:b/>
          <w:noProof/>
          <w:sz w:val="24"/>
          <w:szCs w:val="24"/>
        </w:rPr>
        <w:t xml:space="preserve">ná </w:t>
      </w:r>
      <w:r w:rsidR="00D20CC2" w:rsidRPr="00E51DC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7699185" wp14:editId="56AE498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71775" cy="3705225"/>
            <wp:effectExtent l="0" t="0" r="9525" b="952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4" r="2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59C85" w14:textId="18A672C4" w:rsidR="005F58C6" w:rsidRPr="005F58C6" w:rsidRDefault="005F58C6" w:rsidP="001641F5">
      <w:pPr>
        <w:spacing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7BE98EDE" w14:textId="05A1FF85" w:rsidR="0068711F" w:rsidRPr="00E51DC1" w:rsidRDefault="00E51DC1" w:rsidP="00E51DC1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E51DC1">
        <w:rPr>
          <w:rFonts w:ascii="Arial" w:hAnsi="Arial" w:cs="Arial"/>
          <w:bCs/>
          <w:noProof/>
          <w:sz w:val="22"/>
          <w:szCs w:val="22"/>
        </w:rPr>
        <w:t>Izzy McBrideové se ani nesnilo, že zd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E51DC1">
        <w:rPr>
          <w:rFonts w:ascii="Arial" w:hAnsi="Arial" w:cs="Arial"/>
          <w:bCs/>
          <w:noProof/>
          <w:sz w:val="22"/>
          <w:szCs w:val="22"/>
        </w:rPr>
        <w:t>dí skute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E51DC1">
        <w:rPr>
          <w:rFonts w:ascii="Arial" w:hAnsi="Arial" w:cs="Arial"/>
          <w:bCs/>
          <w:noProof/>
          <w:sz w:val="22"/>
          <w:szCs w:val="22"/>
        </w:rPr>
        <w:t>ný hrad. A te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ď</w:t>
      </w:r>
      <w:r w:rsidRPr="00E51DC1">
        <w:rPr>
          <w:rFonts w:ascii="Arial" w:hAnsi="Arial" w:cs="Arial"/>
          <w:bCs/>
          <w:noProof/>
          <w:sz w:val="22"/>
          <w:szCs w:val="22"/>
        </w:rPr>
        <w:t xml:space="preserve"> se z ní díky odkazu prastrýce Billa stala hradní paní s velkými plány a mizivou hotovostí. Její excentrická matka Xanthe našt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E51DC1">
        <w:rPr>
          <w:rFonts w:ascii="Arial" w:hAnsi="Arial" w:cs="Arial"/>
          <w:bCs/>
          <w:noProof/>
          <w:sz w:val="22"/>
          <w:szCs w:val="22"/>
        </w:rPr>
        <w:t>stí sehnala první dob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E51DC1">
        <w:rPr>
          <w:rFonts w:ascii="Arial" w:hAnsi="Arial" w:cs="Arial"/>
          <w:bCs/>
          <w:noProof/>
          <w:sz w:val="22"/>
          <w:szCs w:val="22"/>
        </w:rPr>
        <w:t>e platící hosty, jejichž peníze pomohou prostory zvelebit. St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E51DC1">
        <w:rPr>
          <w:rFonts w:ascii="Arial" w:hAnsi="Arial" w:cs="Arial"/>
          <w:bCs/>
          <w:noProof/>
          <w:sz w:val="22"/>
          <w:szCs w:val="22"/>
        </w:rPr>
        <w:t>echou sice stále ješt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E51DC1">
        <w:rPr>
          <w:rFonts w:ascii="Arial" w:hAnsi="Arial" w:cs="Arial"/>
          <w:bCs/>
          <w:noProof/>
          <w:sz w:val="22"/>
          <w:szCs w:val="22"/>
        </w:rPr>
        <w:t xml:space="preserve"> zatéká, ale po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E51DC1">
        <w:rPr>
          <w:rFonts w:ascii="Arial" w:hAnsi="Arial" w:cs="Arial"/>
          <w:bCs/>
          <w:noProof/>
          <w:sz w:val="22"/>
          <w:szCs w:val="22"/>
        </w:rPr>
        <w:t>et obyvatel hradu ne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E51DC1">
        <w:rPr>
          <w:rFonts w:ascii="Arial" w:hAnsi="Arial" w:cs="Arial"/>
          <w:bCs/>
          <w:noProof/>
          <w:sz w:val="22"/>
          <w:szCs w:val="22"/>
        </w:rPr>
        <w:t>ekan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E51DC1">
        <w:rPr>
          <w:rFonts w:ascii="Arial" w:hAnsi="Arial" w:cs="Arial"/>
          <w:bCs/>
          <w:noProof/>
          <w:sz w:val="22"/>
          <w:szCs w:val="22"/>
        </w:rPr>
        <w:t xml:space="preserve"> roste. Zbývá už jen mali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E51DC1">
        <w:rPr>
          <w:rFonts w:ascii="Arial" w:hAnsi="Arial" w:cs="Arial"/>
          <w:bCs/>
          <w:noProof/>
          <w:sz w:val="22"/>
          <w:szCs w:val="22"/>
        </w:rPr>
        <w:t>kost – b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E51DC1">
        <w:rPr>
          <w:rFonts w:ascii="Arial" w:hAnsi="Arial" w:cs="Arial"/>
          <w:bCs/>
          <w:noProof/>
          <w:sz w:val="22"/>
          <w:szCs w:val="22"/>
        </w:rPr>
        <w:t>hem pár týdn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ů</w:t>
      </w:r>
      <w:r w:rsidRPr="00E51DC1">
        <w:rPr>
          <w:rFonts w:ascii="Arial" w:hAnsi="Arial" w:cs="Arial"/>
          <w:bCs/>
          <w:noProof/>
          <w:sz w:val="22"/>
          <w:szCs w:val="22"/>
        </w:rPr>
        <w:t xml:space="preserve"> p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E51DC1">
        <w:rPr>
          <w:rFonts w:ascii="Arial" w:hAnsi="Arial" w:cs="Arial"/>
          <w:bCs/>
          <w:noProof/>
          <w:sz w:val="22"/>
          <w:szCs w:val="22"/>
        </w:rPr>
        <w:t>ed Vánoci prom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E51DC1">
        <w:rPr>
          <w:rFonts w:ascii="Arial" w:hAnsi="Arial" w:cs="Arial"/>
          <w:bCs/>
          <w:noProof/>
          <w:sz w:val="22"/>
          <w:szCs w:val="22"/>
        </w:rPr>
        <w:t>nit chátrající hrad v kouzelný hotel. Našt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E51DC1">
        <w:rPr>
          <w:rFonts w:ascii="Arial" w:hAnsi="Arial" w:cs="Arial"/>
          <w:bCs/>
          <w:noProof/>
          <w:sz w:val="22"/>
          <w:szCs w:val="22"/>
        </w:rPr>
        <w:t>stí má k ruce pár pomocník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ů</w:t>
      </w:r>
      <w:r w:rsidRPr="00E51DC1">
        <w:rPr>
          <w:rFonts w:ascii="Arial" w:hAnsi="Arial" w:cs="Arial"/>
          <w:bCs/>
          <w:noProof/>
          <w:sz w:val="22"/>
          <w:szCs w:val="22"/>
        </w:rPr>
        <w:t>, kte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ří</w:t>
      </w:r>
      <w:r w:rsidRPr="00E51DC1">
        <w:rPr>
          <w:rFonts w:ascii="Arial" w:hAnsi="Arial" w:cs="Arial"/>
          <w:bCs/>
          <w:noProof/>
          <w:sz w:val="22"/>
          <w:szCs w:val="22"/>
        </w:rPr>
        <w:t xml:space="preserve"> se pustí do renovace spolu s ní. Jedním z nich je i Ross, na kterého Izzy myslí víc, než by se jí líbilo. Vždy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ť</w:t>
      </w:r>
      <w:r w:rsidRPr="00E51DC1">
        <w:rPr>
          <w:rFonts w:ascii="Arial" w:hAnsi="Arial" w:cs="Arial"/>
          <w:bCs/>
          <w:noProof/>
          <w:sz w:val="22"/>
          <w:szCs w:val="22"/>
        </w:rPr>
        <w:t xml:space="preserve"> ona p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E51DC1">
        <w:rPr>
          <w:rFonts w:ascii="Arial" w:hAnsi="Arial" w:cs="Arial"/>
          <w:bCs/>
          <w:noProof/>
          <w:sz w:val="22"/>
          <w:szCs w:val="22"/>
        </w:rPr>
        <w:t>ece musí chystat sváte</w:t>
      </w:r>
      <w:r w:rsidRPr="00E51DC1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E51DC1">
        <w:rPr>
          <w:rFonts w:ascii="Arial" w:hAnsi="Arial" w:cs="Arial"/>
          <w:bCs/>
          <w:noProof/>
          <w:sz w:val="22"/>
          <w:szCs w:val="22"/>
        </w:rPr>
        <w:t>ní menu, a ne dumat nad tím, co se tomu tajemnému spisovateli honí hlavou…</w:t>
      </w:r>
    </w:p>
    <w:p w14:paraId="0B8974C2" w14:textId="77777777" w:rsidR="005F58C6" w:rsidRPr="00E51DC1" w:rsidRDefault="005F58C6" w:rsidP="00CB1C34">
      <w:pPr>
        <w:rPr>
          <w:rFonts w:ascii="Arial" w:hAnsi="Arial" w:cs="Arial"/>
          <w:b/>
          <w:bCs/>
          <w:sz w:val="22"/>
          <w:szCs w:val="22"/>
        </w:rPr>
      </w:pPr>
    </w:p>
    <w:p w14:paraId="63E30B32" w14:textId="77777777" w:rsidR="00E51DC1" w:rsidRDefault="00E51DC1" w:rsidP="00CB1C34">
      <w:pPr>
        <w:rPr>
          <w:rFonts w:ascii="Arial" w:hAnsi="Arial" w:cs="Arial"/>
          <w:b/>
          <w:bCs/>
          <w:sz w:val="24"/>
        </w:rPr>
      </w:pPr>
    </w:p>
    <w:p w14:paraId="39AF7E58" w14:textId="77777777" w:rsidR="00E51DC1" w:rsidRDefault="00E51DC1" w:rsidP="00CB1C34">
      <w:pPr>
        <w:rPr>
          <w:rFonts w:ascii="Arial" w:hAnsi="Arial" w:cs="Arial"/>
          <w:b/>
          <w:bCs/>
          <w:sz w:val="24"/>
        </w:rPr>
      </w:pPr>
    </w:p>
    <w:p w14:paraId="2CA1D710" w14:textId="77777777" w:rsidR="00E51DC1" w:rsidRDefault="00E51DC1" w:rsidP="00CB1C34">
      <w:pPr>
        <w:rPr>
          <w:rFonts w:ascii="Arial" w:hAnsi="Arial" w:cs="Arial"/>
          <w:b/>
          <w:bCs/>
          <w:sz w:val="24"/>
        </w:rPr>
      </w:pPr>
    </w:p>
    <w:p w14:paraId="2E78C653" w14:textId="1C8EC82B" w:rsidR="00CB1C34" w:rsidRPr="00815EB4" w:rsidRDefault="00CB1C34" w:rsidP="00CB1C34">
      <w:pPr>
        <w:rPr>
          <w:rFonts w:ascii="Arial" w:hAnsi="Arial" w:cs="Arial"/>
          <w:b/>
          <w:bCs/>
          <w:sz w:val="24"/>
        </w:rPr>
      </w:pPr>
      <w:r w:rsidRPr="00815EB4">
        <w:rPr>
          <w:rFonts w:ascii="Arial" w:hAnsi="Arial" w:cs="Arial"/>
          <w:b/>
          <w:bCs/>
          <w:sz w:val="24"/>
        </w:rPr>
        <w:t>Základní informace o knize:</w:t>
      </w:r>
    </w:p>
    <w:p w14:paraId="144867D0" w14:textId="77777777" w:rsidR="00CB1C34" w:rsidRDefault="00CB1C34" w:rsidP="00CB1C34">
      <w:pPr>
        <w:rPr>
          <w:rFonts w:ascii="Arial" w:hAnsi="Arial" w:cs="Arial"/>
          <w:b/>
          <w:bCs/>
        </w:rPr>
      </w:pPr>
    </w:p>
    <w:p w14:paraId="532253A5" w14:textId="35397BF8" w:rsidR="00CB1C34" w:rsidRPr="00C2567D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 xml:space="preserve">datum vydání: </w:t>
      </w:r>
      <w:r w:rsidR="00E51DC1">
        <w:rPr>
          <w:rFonts w:ascii="Arial" w:hAnsi="Arial" w:cs="Arial"/>
          <w:b/>
          <w:bCs/>
          <w:sz w:val="18"/>
          <w:szCs w:val="18"/>
        </w:rPr>
        <w:t>15</w:t>
      </w:r>
      <w:r w:rsidRPr="00C2567D">
        <w:rPr>
          <w:rFonts w:ascii="Arial" w:hAnsi="Arial" w:cs="Arial"/>
          <w:b/>
          <w:bCs/>
          <w:sz w:val="18"/>
          <w:szCs w:val="18"/>
        </w:rPr>
        <w:t xml:space="preserve">. </w:t>
      </w:r>
      <w:r w:rsidR="00D20CC2">
        <w:rPr>
          <w:rFonts w:ascii="Arial" w:hAnsi="Arial" w:cs="Arial"/>
          <w:b/>
          <w:bCs/>
          <w:sz w:val="18"/>
          <w:szCs w:val="18"/>
        </w:rPr>
        <w:t>1</w:t>
      </w:r>
      <w:r w:rsidR="00E51DC1">
        <w:rPr>
          <w:rFonts w:ascii="Arial" w:hAnsi="Arial" w:cs="Arial"/>
          <w:b/>
          <w:bCs/>
          <w:sz w:val="18"/>
          <w:szCs w:val="18"/>
        </w:rPr>
        <w:t>1</w:t>
      </w:r>
      <w:r w:rsidRPr="00C2567D">
        <w:rPr>
          <w:rFonts w:ascii="Arial" w:hAnsi="Arial" w:cs="Arial"/>
          <w:b/>
          <w:bCs/>
          <w:sz w:val="18"/>
          <w:szCs w:val="18"/>
        </w:rPr>
        <w:t>. 202</w:t>
      </w:r>
      <w:r w:rsidR="00B0055F" w:rsidRPr="00C2567D">
        <w:rPr>
          <w:rFonts w:ascii="Arial" w:hAnsi="Arial" w:cs="Arial"/>
          <w:b/>
          <w:bCs/>
          <w:sz w:val="18"/>
          <w:szCs w:val="18"/>
        </w:rPr>
        <w:t>2</w:t>
      </w:r>
    </w:p>
    <w:p w14:paraId="66EFB10A" w14:textId="4F14BB94" w:rsidR="00CB1C34" w:rsidRPr="00C2567D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 xml:space="preserve">počet stran: </w:t>
      </w:r>
      <w:r w:rsidR="00872639">
        <w:rPr>
          <w:rFonts w:ascii="Arial" w:hAnsi="Arial" w:cs="Arial"/>
          <w:b/>
          <w:bCs/>
          <w:sz w:val="18"/>
          <w:szCs w:val="18"/>
        </w:rPr>
        <w:t>320</w:t>
      </w:r>
      <w:r w:rsidR="007668EC" w:rsidRPr="00C2567D">
        <w:rPr>
          <w:rFonts w:ascii="Arial" w:hAnsi="Arial" w:cs="Arial"/>
          <w:b/>
          <w:bCs/>
          <w:sz w:val="18"/>
          <w:szCs w:val="18"/>
        </w:rPr>
        <w:t> stran</w:t>
      </w:r>
    </w:p>
    <w:p w14:paraId="1467AD25" w14:textId="415F5E88" w:rsidR="00CB1C34" w:rsidRPr="00C2567D" w:rsidRDefault="00CB1C34" w:rsidP="00CB1C3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 xml:space="preserve">formát: </w:t>
      </w:r>
      <w:r w:rsidR="00872639" w:rsidRPr="00872639">
        <w:rPr>
          <w:rFonts w:ascii="Arial" w:hAnsi="Arial" w:cs="Arial"/>
          <w:b/>
          <w:bCs/>
          <w:sz w:val="18"/>
          <w:szCs w:val="18"/>
        </w:rPr>
        <w:t>144x207 mm</w:t>
      </w:r>
    </w:p>
    <w:p w14:paraId="686A161E" w14:textId="3F4983E2" w:rsidR="00CB1C34" w:rsidRPr="00C2567D" w:rsidRDefault="00CE02C2" w:rsidP="00CB1C3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CB1C34" w:rsidRPr="00C2567D">
        <w:rPr>
          <w:rFonts w:ascii="Arial" w:hAnsi="Arial" w:cs="Arial"/>
          <w:b/>
          <w:bCs/>
          <w:sz w:val="18"/>
          <w:szCs w:val="18"/>
        </w:rPr>
        <w:t>azba</w:t>
      </w:r>
      <w:r w:rsidR="00872639">
        <w:rPr>
          <w:rFonts w:ascii="Arial" w:hAnsi="Arial" w:cs="Arial"/>
          <w:b/>
          <w:bCs/>
          <w:sz w:val="18"/>
          <w:szCs w:val="18"/>
        </w:rPr>
        <w:t xml:space="preserve">: </w:t>
      </w:r>
      <w:r w:rsidR="00872639" w:rsidRPr="00872639">
        <w:rPr>
          <w:rFonts w:ascii="Arial" w:hAnsi="Arial" w:cs="Arial"/>
          <w:b/>
          <w:bCs/>
          <w:sz w:val="18"/>
          <w:szCs w:val="18"/>
        </w:rPr>
        <w:t>brožovaná s klopami</w:t>
      </w:r>
    </w:p>
    <w:p w14:paraId="21BB5FA9" w14:textId="78B9B3FB" w:rsidR="00CB1C34" w:rsidRDefault="00D20CC2" w:rsidP="00D425F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="00872639">
        <w:rPr>
          <w:rFonts w:ascii="Arial" w:hAnsi="Arial" w:cs="Arial"/>
          <w:b/>
          <w:bCs/>
          <w:sz w:val="18"/>
          <w:szCs w:val="18"/>
        </w:rPr>
        <w:t>99</w:t>
      </w:r>
      <w:r w:rsidR="00CB1C34" w:rsidRPr="00C2567D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4057723C" w14:textId="75C63652" w:rsidR="005F58C6" w:rsidRDefault="005F58C6" w:rsidP="00D425F8">
      <w:pPr>
        <w:rPr>
          <w:rFonts w:ascii="Arial" w:hAnsi="Arial" w:cs="Arial"/>
          <w:b/>
          <w:bCs/>
          <w:sz w:val="18"/>
          <w:szCs w:val="18"/>
        </w:rPr>
      </w:pPr>
    </w:p>
    <w:p w14:paraId="501EDAE1" w14:textId="77777777" w:rsidR="005F58C6" w:rsidRPr="008F7ED6" w:rsidRDefault="005F58C6" w:rsidP="00D425F8">
      <w:pPr>
        <w:rPr>
          <w:rFonts w:ascii="Arial" w:hAnsi="Arial" w:cs="Arial"/>
          <w:b/>
          <w:bCs/>
          <w:sz w:val="18"/>
          <w:szCs w:val="18"/>
        </w:rPr>
      </w:pPr>
    </w:p>
    <w:p w14:paraId="5DEF36F1" w14:textId="7580BB71" w:rsidR="009A0630" w:rsidRDefault="009A0630" w:rsidP="009A0630">
      <w:pPr>
        <w:spacing w:after="240" w:line="276" w:lineRule="auto"/>
        <w:rPr>
          <w:rFonts w:ascii="Arial" w:hAnsi="Arial" w:cs="Arial"/>
          <w:b/>
          <w:sz w:val="22"/>
          <w:szCs w:val="22"/>
        </w:rPr>
      </w:pPr>
    </w:p>
    <w:p w14:paraId="5BCEAFAC" w14:textId="77538B5B" w:rsidR="003829E7" w:rsidRPr="00D425F8" w:rsidRDefault="00B92BD3" w:rsidP="009A0630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r w:rsidRPr="006033F8">
        <w:rPr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7AD0E94F" wp14:editId="654E282D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3493770" cy="232918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09171" cy="233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 autorce</w:t>
      </w:r>
    </w:p>
    <w:p w14:paraId="25047AFA" w14:textId="77777777" w:rsidR="00872639" w:rsidRPr="00872639" w:rsidRDefault="00872639" w:rsidP="00872639">
      <w:pPr>
        <w:spacing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bookmarkStart w:id="3" w:name="_Hlk17294437"/>
      <w:bookmarkStart w:id="4" w:name="_Hlk17294418"/>
      <w:bookmarkEnd w:id="1"/>
      <w:bookmarkEnd w:id="2"/>
      <w:r w:rsidRPr="00872639">
        <w:rPr>
          <w:rFonts w:ascii="Arial" w:hAnsi="Arial" w:cs="Arial"/>
          <w:bCs/>
          <w:noProof/>
          <w:sz w:val="24"/>
          <w:szCs w:val="24"/>
        </w:rPr>
        <w:t>Julie Caplinová je závislá na cestování a dobrém jídle. Neustále se snaží vypátrat dokonalý gin a je až nezdrav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 xml:space="preserve"> vybíravá, co se sklenic, toniku a ozdob tý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č</w:t>
      </w:r>
      <w:r w:rsidRPr="00872639">
        <w:rPr>
          <w:rFonts w:ascii="Arial" w:hAnsi="Arial" w:cs="Arial"/>
          <w:bCs/>
          <w:noProof/>
          <w:sz w:val="24"/>
          <w:szCs w:val="24"/>
        </w:rPr>
        <w:t>e. Mezi ochutnávkami ginu napsala sv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ů</w:t>
      </w:r>
      <w:r w:rsidRPr="00872639">
        <w:rPr>
          <w:rFonts w:ascii="Arial" w:hAnsi="Arial" w:cs="Arial"/>
          <w:bCs/>
          <w:noProof/>
          <w:sz w:val="24"/>
          <w:szCs w:val="24"/>
        </w:rPr>
        <w:t>j první román, který se odehrává v jednom z mnoha m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>st, jež b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 xml:space="preserve">hem života poznala. </w:t>
      </w:r>
    </w:p>
    <w:p w14:paraId="424D6955" w14:textId="7923E20F" w:rsidR="00D425F8" w:rsidRPr="00872639" w:rsidRDefault="00872639" w:rsidP="00472B9D">
      <w:pPr>
        <w:spacing w:line="276" w:lineRule="auto"/>
        <w:jc w:val="both"/>
        <w:rPr>
          <w:rFonts w:ascii="Arial" w:hAnsi="Arial" w:cs="Arial"/>
          <w:bCs/>
          <w:noProof/>
          <w:sz w:val="24"/>
          <w:szCs w:val="24"/>
        </w:rPr>
        <w:sectPr w:rsidR="00D425F8" w:rsidRPr="00872639" w:rsidSect="002C6E54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  <w:r w:rsidRPr="00872639">
        <w:rPr>
          <w:rFonts w:ascii="Arial" w:hAnsi="Arial" w:cs="Arial"/>
          <w:bCs/>
          <w:noProof/>
          <w:sz w:val="24"/>
          <w:szCs w:val="24"/>
        </w:rPr>
        <w:t xml:space="preserve">Jako PR 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ř</w:t>
      </w:r>
      <w:r w:rsidRPr="00872639">
        <w:rPr>
          <w:rFonts w:ascii="Arial" w:hAnsi="Arial" w:cs="Arial"/>
          <w:bCs/>
          <w:noProof/>
          <w:sz w:val="24"/>
          <w:szCs w:val="24"/>
        </w:rPr>
        <w:t>editelka se n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>kolik let potloukala po Evrop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 xml:space="preserve"> a brala nejlepší žurnalisty zabývající se jídlem a pitím na noviná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ř</w:t>
      </w:r>
      <w:r w:rsidRPr="00872639">
        <w:rPr>
          <w:rFonts w:ascii="Arial" w:hAnsi="Arial" w:cs="Arial"/>
          <w:bCs/>
          <w:noProof/>
          <w:sz w:val="24"/>
          <w:szCs w:val="24"/>
        </w:rPr>
        <w:t>ské exkurze (takzvané služební cesty), aby ochutnali gastronomické pochoutky v nejr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ů</w:t>
      </w:r>
      <w:r w:rsidRPr="00872639">
        <w:rPr>
          <w:rFonts w:ascii="Arial" w:hAnsi="Arial" w:cs="Arial"/>
          <w:bCs/>
          <w:noProof/>
          <w:sz w:val="24"/>
          <w:szCs w:val="24"/>
        </w:rPr>
        <w:t>zn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>jších m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>stech v Itálii, Francii, Belgii, Špan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>lsku, Dánsku a Švýcarsku. Byla to náro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č</w:t>
      </w:r>
      <w:r w:rsidRPr="00872639">
        <w:rPr>
          <w:rFonts w:ascii="Arial" w:hAnsi="Arial" w:cs="Arial"/>
          <w:bCs/>
          <w:noProof/>
          <w:sz w:val="24"/>
          <w:szCs w:val="24"/>
        </w:rPr>
        <w:t>ná práce, ale n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>kdo to d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>lat musel. A práv</w:t>
      </w:r>
      <w:r w:rsidRPr="00872639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noProof/>
          <w:sz w:val="24"/>
          <w:szCs w:val="24"/>
        </w:rPr>
        <w:t xml:space="preserve"> tyto exkurze se staly inspirací k napsání série </w:t>
      </w:r>
      <w:r w:rsidRPr="00872639">
        <w:rPr>
          <w:rFonts w:ascii="Arial" w:hAnsi="Arial" w:cs="Arial"/>
          <w:bCs/>
          <w:i/>
          <w:iCs/>
          <w:noProof/>
          <w:sz w:val="24"/>
          <w:szCs w:val="24"/>
        </w:rPr>
        <w:t>Romantické út</w:t>
      </w:r>
      <w:r w:rsidRPr="00872639">
        <w:rPr>
          <w:rFonts w:ascii="Arial" w:hAnsi="Arial" w:cs="Arial" w:hint="eastAsia"/>
          <w:bCs/>
          <w:i/>
          <w:iCs/>
          <w:noProof/>
          <w:sz w:val="24"/>
          <w:szCs w:val="24"/>
        </w:rPr>
        <w:t>ě</w:t>
      </w:r>
      <w:r w:rsidRPr="00872639">
        <w:rPr>
          <w:rFonts w:ascii="Arial" w:hAnsi="Arial" w:cs="Arial"/>
          <w:bCs/>
          <w:i/>
          <w:iCs/>
          <w:noProof/>
          <w:sz w:val="24"/>
          <w:szCs w:val="24"/>
        </w:rPr>
        <w:t>ky</w:t>
      </w:r>
    </w:p>
    <w:p w14:paraId="05B58F35" w14:textId="2E69EB2E" w:rsidR="00312669" w:rsidRDefault="00312669" w:rsidP="00CB1C34">
      <w:pPr>
        <w:rPr>
          <w:rFonts w:ascii="Arial" w:hAnsi="Arial" w:cs="Arial"/>
          <w:b/>
          <w:bCs/>
          <w:sz w:val="22"/>
          <w:szCs w:val="22"/>
        </w:rPr>
        <w:sectPr w:rsidR="00312669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65234C" w14:textId="2593C763" w:rsidR="00312669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97E902F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8102BE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C79CAC" w14:textId="176E24A8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D2650E" w14:textId="77777777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507B7339" w14:textId="77777777" w:rsidR="002E66AE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2B0020D5" w14:textId="3D2D1E07" w:rsidR="00CA5F12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ukázka z</w:t>
      </w:r>
      <w:r w:rsidR="005F58C6">
        <w:rPr>
          <w:rFonts w:ascii="Arial" w:hAnsi="Arial" w:cs="Arial"/>
          <w:b/>
          <w:bCs/>
          <w:sz w:val="22"/>
          <w:szCs w:val="22"/>
        </w:rPr>
        <w:t> </w:t>
      </w:r>
      <w:r w:rsidRPr="002C6E54">
        <w:rPr>
          <w:rFonts w:ascii="Arial" w:hAnsi="Arial" w:cs="Arial"/>
          <w:b/>
          <w:bCs/>
          <w:sz w:val="22"/>
          <w:szCs w:val="22"/>
        </w:rPr>
        <w:t>knihy</w:t>
      </w:r>
    </w:p>
    <w:p w14:paraId="06BF4D40" w14:textId="5A8EBAEE" w:rsidR="005F58C6" w:rsidRPr="002C6E54" w:rsidRDefault="00872639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exkluzivní </w:t>
      </w:r>
      <w:r w:rsidR="005F58C6">
        <w:rPr>
          <w:rFonts w:ascii="Arial" w:hAnsi="Arial" w:cs="Arial"/>
          <w:b/>
          <w:bCs/>
          <w:sz w:val="22"/>
          <w:szCs w:val="22"/>
        </w:rPr>
        <w:t>rozhovor s autorkou</w:t>
      </w:r>
    </w:p>
    <w:p w14:paraId="593BF36E" w14:textId="5354E7B4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8534CB2" w14:textId="77777777" w:rsidR="00991578" w:rsidRDefault="00991578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D9182C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9C12F0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25F0C78" w14:textId="77777777" w:rsidR="003D13CC" w:rsidRDefault="003D13CC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5DB2E7" w14:textId="0516AFB3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32A53BC2" w14:textId="7F1AFEE2" w:rsidR="00761505" w:rsidRPr="002C6E54" w:rsidRDefault="00872639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</w:t>
      </w:r>
      <w:r w:rsidR="00FB4A01">
        <w:rPr>
          <w:rFonts w:ascii="Arial" w:hAnsi="Arial" w:cs="Arial"/>
          <w:color w:val="000000"/>
          <w:sz w:val="22"/>
          <w:szCs w:val="22"/>
        </w:rPr>
        <w:t>Anna Prožerina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7F25FD1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8527C56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0F78DDEA" w14:textId="22C1928B" w:rsidR="00761505" w:rsidRPr="002C6E54" w:rsidRDefault="00000000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="00FB4A01" w:rsidRPr="006D5598">
          <w:rPr>
            <w:rStyle w:val="Hypertextovodkaz"/>
            <w:rFonts w:ascii="Arial" w:hAnsi="Arial" w:cs="Arial"/>
            <w:sz w:val="22"/>
            <w:szCs w:val="22"/>
          </w:rPr>
          <w:t>prozerina@grada.cz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 </w:t>
      </w:r>
      <w:r w:rsidR="00FB4A01">
        <w:rPr>
          <w:rFonts w:ascii="Arial" w:hAnsi="Arial" w:cs="Arial"/>
          <w:color w:val="000000"/>
          <w:sz w:val="22"/>
          <w:szCs w:val="22"/>
        </w:rPr>
        <w:t>608 090 634</w:t>
      </w:r>
    </w:p>
    <w:bookmarkEnd w:id="3"/>
    <w:bookmarkEnd w:id="4"/>
    <w:p w14:paraId="2AE6186D" w14:textId="23FAFADA" w:rsidR="004F1525" w:rsidRDefault="004C5DA7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B2FE158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6E76553C" w14:textId="3289A748" w:rsidR="00815EB4" w:rsidRDefault="00815E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161345" w14:textId="77777777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5E92B6D" w14:textId="77777777" w:rsidR="004F1525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060D99" w14:textId="77777777" w:rsidR="00BF75E7" w:rsidRPr="00A46D2A" w:rsidRDefault="00BF75E7" w:rsidP="00BF75E7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 xml:space="preserve">O společnosti GRADA </w:t>
      </w:r>
      <w:proofErr w:type="spellStart"/>
      <w:r w:rsidRPr="00A46D2A">
        <w:rPr>
          <w:rFonts w:ascii="Arial" w:hAnsi="Arial" w:cs="Arial"/>
          <w:b/>
          <w:iCs/>
          <w:color w:val="000000"/>
          <w:u w:val="single"/>
        </w:rPr>
        <w:t>Publishing</w:t>
      </w:r>
      <w:proofErr w:type="spellEnd"/>
      <w:r w:rsidRPr="00A46D2A">
        <w:rPr>
          <w:rFonts w:ascii="Arial" w:hAnsi="Arial" w:cs="Arial"/>
          <w:b/>
          <w:iCs/>
          <w:color w:val="000000"/>
          <w:u w:val="single"/>
        </w:rPr>
        <w:t>:</w:t>
      </w:r>
    </w:p>
    <w:p w14:paraId="054493C2" w14:textId="77777777" w:rsidR="00BF75E7" w:rsidRPr="00F47713" w:rsidRDefault="00BF75E7" w:rsidP="00BF75E7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F47713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32E5368B" w14:textId="77777777" w:rsidR="00BF75E7" w:rsidRPr="002C6E54" w:rsidRDefault="00BF75E7" w:rsidP="00BF7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3CDC4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8D15F9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1D42" w14:textId="77777777" w:rsidR="0039416B" w:rsidRDefault="0039416B">
      <w:r>
        <w:separator/>
      </w:r>
    </w:p>
  </w:endnote>
  <w:endnote w:type="continuationSeparator" w:id="0">
    <w:p w14:paraId="54B6A023" w14:textId="77777777" w:rsidR="0039416B" w:rsidRDefault="0039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95D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65E194" wp14:editId="628BCC1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7D54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3B2AF70" wp14:editId="7901013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DB1D" w14:textId="77777777" w:rsidR="0039416B" w:rsidRDefault="0039416B">
      <w:r>
        <w:separator/>
      </w:r>
    </w:p>
  </w:footnote>
  <w:footnote w:type="continuationSeparator" w:id="0">
    <w:p w14:paraId="78C1D642" w14:textId="77777777" w:rsidR="0039416B" w:rsidRDefault="0039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4ADA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4604A52" wp14:editId="0D100C8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0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BBD3743" wp14:editId="64FDE339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1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CC7E7D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6B1D4D76" w14:textId="77777777" w:rsidR="00B10F44" w:rsidRDefault="00D56E5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02F265" wp14:editId="3B1A141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80A66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817285" wp14:editId="6B13530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591CB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72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7.3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" strokecolor="white">
              <v:fill opacity="0"/>
              <v:textbox inset="0,0,0,0">
                <w:txbxContent>
                  <w:p w14:paraId="5BA591CB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83CF" w14:textId="77777777" w:rsidR="00B10F44" w:rsidRDefault="00D56E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21B30D" wp14:editId="2FDEB6A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664D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5772FFF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B3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7A664D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5772FFF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0E117EE8" wp14:editId="503E4F24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02516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016EEF26" wp14:editId="17D93AD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3DF3"/>
    <w:multiLevelType w:val="hybridMultilevel"/>
    <w:tmpl w:val="BFC80448"/>
    <w:lvl w:ilvl="0" w:tplc="4BCC5FFC">
      <w:start w:val="2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628091">
    <w:abstractNumId w:val="4"/>
  </w:num>
  <w:num w:numId="2" w16cid:durableId="176039709">
    <w:abstractNumId w:val="1"/>
  </w:num>
  <w:num w:numId="3" w16cid:durableId="333997447">
    <w:abstractNumId w:val="0"/>
  </w:num>
  <w:num w:numId="4" w16cid:durableId="952127621">
    <w:abstractNumId w:val="3"/>
  </w:num>
  <w:num w:numId="5" w16cid:durableId="155669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215C2"/>
    <w:rsid w:val="00023172"/>
    <w:rsid w:val="00032B74"/>
    <w:rsid w:val="00035A21"/>
    <w:rsid w:val="000420FA"/>
    <w:rsid w:val="00047A4D"/>
    <w:rsid w:val="00062100"/>
    <w:rsid w:val="000665E7"/>
    <w:rsid w:val="00070A54"/>
    <w:rsid w:val="00072D76"/>
    <w:rsid w:val="00072F33"/>
    <w:rsid w:val="00074578"/>
    <w:rsid w:val="00076DF1"/>
    <w:rsid w:val="00093BC6"/>
    <w:rsid w:val="000A2DCC"/>
    <w:rsid w:val="000A4500"/>
    <w:rsid w:val="000A50C8"/>
    <w:rsid w:val="000B3BF6"/>
    <w:rsid w:val="000B687A"/>
    <w:rsid w:val="000C1A21"/>
    <w:rsid w:val="000C2FCE"/>
    <w:rsid w:val="000D414F"/>
    <w:rsid w:val="000D5B2A"/>
    <w:rsid w:val="000E7308"/>
    <w:rsid w:val="00101FE4"/>
    <w:rsid w:val="00103444"/>
    <w:rsid w:val="00125472"/>
    <w:rsid w:val="00135B61"/>
    <w:rsid w:val="00143DF4"/>
    <w:rsid w:val="001641F5"/>
    <w:rsid w:val="00170004"/>
    <w:rsid w:val="00176197"/>
    <w:rsid w:val="00180190"/>
    <w:rsid w:val="0018475C"/>
    <w:rsid w:val="00191CB1"/>
    <w:rsid w:val="001943E1"/>
    <w:rsid w:val="001A45EE"/>
    <w:rsid w:val="001B1B1D"/>
    <w:rsid w:val="001B2203"/>
    <w:rsid w:val="001D0765"/>
    <w:rsid w:val="001D338E"/>
    <w:rsid w:val="001D570C"/>
    <w:rsid w:val="00225922"/>
    <w:rsid w:val="00236646"/>
    <w:rsid w:val="00243DBD"/>
    <w:rsid w:val="0024434D"/>
    <w:rsid w:val="00256F04"/>
    <w:rsid w:val="00266039"/>
    <w:rsid w:val="002C0D02"/>
    <w:rsid w:val="002C6E54"/>
    <w:rsid w:val="002D0EFC"/>
    <w:rsid w:val="002D2977"/>
    <w:rsid w:val="002E18C4"/>
    <w:rsid w:val="002E66AE"/>
    <w:rsid w:val="002F0F6E"/>
    <w:rsid w:val="00305551"/>
    <w:rsid w:val="00306ACA"/>
    <w:rsid w:val="00312669"/>
    <w:rsid w:val="00326DE3"/>
    <w:rsid w:val="00333F7C"/>
    <w:rsid w:val="00334486"/>
    <w:rsid w:val="00342623"/>
    <w:rsid w:val="0037384B"/>
    <w:rsid w:val="003829E7"/>
    <w:rsid w:val="00384778"/>
    <w:rsid w:val="0039416B"/>
    <w:rsid w:val="00396FB7"/>
    <w:rsid w:val="003A3AD7"/>
    <w:rsid w:val="003A440B"/>
    <w:rsid w:val="003C13D4"/>
    <w:rsid w:val="003C1FC5"/>
    <w:rsid w:val="003C6943"/>
    <w:rsid w:val="003D13CC"/>
    <w:rsid w:val="003F268F"/>
    <w:rsid w:val="00414B0A"/>
    <w:rsid w:val="004174E2"/>
    <w:rsid w:val="00421AEE"/>
    <w:rsid w:val="00422075"/>
    <w:rsid w:val="00434A2E"/>
    <w:rsid w:val="00441051"/>
    <w:rsid w:val="00441692"/>
    <w:rsid w:val="00456506"/>
    <w:rsid w:val="004604B6"/>
    <w:rsid w:val="00472B9D"/>
    <w:rsid w:val="00482338"/>
    <w:rsid w:val="00482CDF"/>
    <w:rsid w:val="004B32DE"/>
    <w:rsid w:val="004B399B"/>
    <w:rsid w:val="004B3AA3"/>
    <w:rsid w:val="004C17B7"/>
    <w:rsid w:val="004C5DA7"/>
    <w:rsid w:val="004F0B9B"/>
    <w:rsid w:val="004F1525"/>
    <w:rsid w:val="00500853"/>
    <w:rsid w:val="005117C9"/>
    <w:rsid w:val="00515363"/>
    <w:rsid w:val="00526DD1"/>
    <w:rsid w:val="00527745"/>
    <w:rsid w:val="00530441"/>
    <w:rsid w:val="00531830"/>
    <w:rsid w:val="00532A3B"/>
    <w:rsid w:val="005420A1"/>
    <w:rsid w:val="005462CD"/>
    <w:rsid w:val="00555D42"/>
    <w:rsid w:val="00577832"/>
    <w:rsid w:val="0059595D"/>
    <w:rsid w:val="00597E1B"/>
    <w:rsid w:val="005C0D41"/>
    <w:rsid w:val="005D01D7"/>
    <w:rsid w:val="005D4A58"/>
    <w:rsid w:val="005D6805"/>
    <w:rsid w:val="005F58C6"/>
    <w:rsid w:val="006033F8"/>
    <w:rsid w:val="00604A5E"/>
    <w:rsid w:val="00624173"/>
    <w:rsid w:val="0063069E"/>
    <w:rsid w:val="0063391F"/>
    <w:rsid w:val="00672CAF"/>
    <w:rsid w:val="00682033"/>
    <w:rsid w:val="0068711F"/>
    <w:rsid w:val="00691C59"/>
    <w:rsid w:val="006962E1"/>
    <w:rsid w:val="006A4398"/>
    <w:rsid w:val="006F70AA"/>
    <w:rsid w:val="00720A41"/>
    <w:rsid w:val="00722943"/>
    <w:rsid w:val="00723835"/>
    <w:rsid w:val="007268F6"/>
    <w:rsid w:val="00752D71"/>
    <w:rsid w:val="00761505"/>
    <w:rsid w:val="00765D85"/>
    <w:rsid w:val="0076673B"/>
    <w:rsid w:val="007668EC"/>
    <w:rsid w:val="00773568"/>
    <w:rsid w:val="00783A67"/>
    <w:rsid w:val="00791E32"/>
    <w:rsid w:val="00795580"/>
    <w:rsid w:val="00796C97"/>
    <w:rsid w:val="007A7F0D"/>
    <w:rsid w:val="007C17F2"/>
    <w:rsid w:val="007F4883"/>
    <w:rsid w:val="007F703B"/>
    <w:rsid w:val="008026DB"/>
    <w:rsid w:val="00815EB4"/>
    <w:rsid w:val="00831BBE"/>
    <w:rsid w:val="008433C4"/>
    <w:rsid w:val="0086186A"/>
    <w:rsid w:val="008639DC"/>
    <w:rsid w:val="008650CF"/>
    <w:rsid w:val="00872639"/>
    <w:rsid w:val="00875851"/>
    <w:rsid w:val="008778FC"/>
    <w:rsid w:val="00881DA4"/>
    <w:rsid w:val="00885D71"/>
    <w:rsid w:val="008949B0"/>
    <w:rsid w:val="00894D6E"/>
    <w:rsid w:val="00894F97"/>
    <w:rsid w:val="0089672A"/>
    <w:rsid w:val="008B5FA2"/>
    <w:rsid w:val="008C3F95"/>
    <w:rsid w:val="008D15F9"/>
    <w:rsid w:val="008E008E"/>
    <w:rsid w:val="008F2489"/>
    <w:rsid w:val="008F7ED6"/>
    <w:rsid w:val="0090362C"/>
    <w:rsid w:val="00910308"/>
    <w:rsid w:val="00916269"/>
    <w:rsid w:val="009204B6"/>
    <w:rsid w:val="009447BC"/>
    <w:rsid w:val="009619F9"/>
    <w:rsid w:val="009632EF"/>
    <w:rsid w:val="00971EE9"/>
    <w:rsid w:val="00980DCA"/>
    <w:rsid w:val="0098529E"/>
    <w:rsid w:val="009871B2"/>
    <w:rsid w:val="00991578"/>
    <w:rsid w:val="00996368"/>
    <w:rsid w:val="009A0630"/>
    <w:rsid w:val="009A5D91"/>
    <w:rsid w:val="009C3919"/>
    <w:rsid w:val="009C5E48"/>
    <w:rsid w:val="009C68F9"/>
    <w:rsid w:val="009C7ADC"/>
    <w:rsid w:val="009E67EF"/>
    <w:rsid w:val="00A12084"/>
    <w:rsid w:val="00A120B7"/>
    <w:rsid w:val="00A244CC"/>
    <w:rsid w:val="00A55E02"/>
    <w:rsid w:val="00A71405"/>
    <w:rsid w:val="00A727EA"/>
    <w:rsid w:val="00A905A6"/>
    <w:rsid w:val="00A96015"/>
    <w:rsid w:val="00A9794C"/>
    <w:rsid w:val="00AA628F"/>
    <w:rsid w:val="00AE0A32"/>
    <w:rsid w:val="00B0055F"/>
    <w:rsid w:val="00B0693C"/>
    <w:rsid w:val="00B06B63"/>
    <w:rsid w:val="00B10F44"/>
    <w:rsid w:val="00B16AB4"/>
    <w:rsid w:val="00B418B4"/>
    <w:rsid w:val="00B5021A"/>
    <w:rsid w:val="00B53E80"/>
    <w:rsid w:val="00B76504"/>
    <w:rsid w:val="00B8717A"/>
    <w:rsid w:val="00B92BD3"/>
    <w:rsid w:val="00BA2BBA"/>
    <w:rsid w:val="00BA5EB7"/>
    <w:rsid w:val="00BA667E"/>
    <w:rsid w:val="00BC0543"/>
    <w:rsid w:val="00BC3E9A"/>
    <w:rsid w:val="00BC3F7C"/>
    <w:rsid w:val="00BC682F"/>
    <w:rsid w:val="00BD030E"/>
    <w:rsid w:val="00BD0EA9"/>
    <w:rsid w:val="00BD2696"/>
    <w:rsid w:val="00BE7B6A"/>
    <w:rsid w:val="00BF591A"/>
    <w:rsid w:val="00BF75E7"/>
    <w:rsid w:val="00C000EC"/>
    <w:rsid w:val="00C016B8"/>
    <w:rsid w:val="00C07E05"/>
    <w:rsid w:val="00C23107"/>
    <w:rsid w:val="00C2567D"/>
    <w:rsid w:val="00C27DD5"/>
    <w:rsid w:val="00C4398D"/>
    <w:rsid w:val="00C658BD"/>
    <w:rsid w:val="00C80D9E"/>
    <w:rsid w:val="00C8302B"/>
    <w:rsid w:val="00C8634A"/>
    <w:rsid w:val="00C91359"/>
    <w:rsid w:val="00C97094"/>
    <w:rsid w:val="00CA51BA"/>
    <w:rsid w:val="00CA55E2"/>
    <w:rsid w:val="00CA5F12"/>
    <w:rsid w:val="00CA6972"/>
    <w:rsid w:val="00CB1C34"/>
    <w:rsid w:val="00CB3045"/>
    <w:rsid w:val="00CB4D2E"/>
    <w:rsid w:val="00CC4004"/>
    <w:rsid w:val="00CD354F"/>
    <w:rsid w:val="00CD7BDD"/>
    <w:rsid w:val="00CE02C2"/>
    <w:rsid w:val="00CE04A4"/>
    <w:rsid w:val="00CE0599"/>
    <w:rsid w:val="00D005F8"/>
    <w:rsid w:val="00D00F5E"/>
    <w:rsid w:val="00D02FFD"/>
    <w:rsid w:val="00D0515B"/>
    <w:rsid w:val="00D1278B"/>
    <w:rsid w:val="00D16590"/>
    <w:rsid w:val="00D20CC2"/>
    <w:rsid w:val="00D211D3"/>
    <w:rsid w:val="00D23241"/>
    <w:rsid w:val="00D27B31"/>
    <w:rsid w:val="00D425CC"/>
    <w:rsid w:val="00D425F8"/>
    <w:rsid w:val="00D4706D"/>
    <w:rsid w:val="00D506F1"/>
    <w:rsid w:val="00D56E59"/>
    <w:rsid w:val="00D60A99"/>
    <w:rsid w:val="00D61D03"/>
    <w:rsid w:val="00D62474"/>
    <w:rsid w:val="00D74D7B"/>
    <w:rsid w:val="00D83CED"/>
    <w:rsid w:val="00DC0BB0"/>
    <w:rsid w:val="00DC2B09"/>
    <w:rsid w:val="00DE7E44"/>
    <w:rsid w:val="00DF75A0"/>
    <w:rsid w:val="00E06164"/>
    <w:rsid w:val="00E11548"/>
    <w:rsid w:val="00E16870"/>
    <w:rsid w:val="00E306B8"/>
    <w:rsid w:val="00E36ECB"/>
    <w:rsid w:val="00E47C72"/>
    <w:rsid w:val="00E51DC1"/>
    <w:rsid w:val="00E649D4"/>
    <w:rsid w:val="00E6589A"/>
    <w:rsid w:val="00E83BA4"/>
    <w:rsid w:val="00E863A9"/>
    <w:rsid w:val="00E86F0F"/>
    <w:rsid w:val="00E952FF"/>
    <w:rsid w:val="00EA10BD"/>
    <w:rsid w:val="00EB0BEE"/>
    <w:rsid w:val="00EB4A59"/>
    <w:rsid w:val="00ED0180"/>
    <w:rsid w:val="00ED5D45"/>
    <w:rsid w:val="00ED680E"/>
    <w:rsid w:val="00EE180A"/>
    <w:rsid w:val="00EE22C6"/>
    <w:rsid w:val="00EF6D10"/>
    <w:rsid w:val="00F04100"/>
    <w:rsid w:val="00F05CDD"/>
    <w:rsid w:val="00F06385"/>
    <w:rsid w:val="00F14869"/>
    <w:rsid w:val="00F33D05"/>
    <w:rsid w:val="00F345B9"/>
    <w:rsid w:val="00F555BE"/>
    <w:rsid w:val="00F64D38"/>
    <w:rsid w:val="00F80C90"/>
    <w:rsid w:val="00F81A54"/>
    <w:rsid w:val="00FA6745"/>
    <w:rsid w:val="00FB0DB4"/>
    <w:rsid w:val="00FB4A01"/>
    <w:rsid w:val="00FE1117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2D98"/>
  <w15:docId w15:val="{C2FD92A3-4A3D-43A1-9457-83E2E1C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4A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F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Grada_knihy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image" Target="media/image2.jpeg"/><Relationship Id="rId17" Type="http://schemas.openxmlformats.org/officeDocument/2006/relationships/hyperlink" Target="mailto:prozerina@grada.cz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rada.cz/hrad-ve-skotsku-1229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?searchtext=ROMANTICK%C3%89%20%C3%9AT%C4%9AK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3991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Anna Prožerina</cp:lastModifiedBy>
  <cp:revision>4</cp:revision>
  <cp:lastPrinted>2020-04-21T09:11:00Z</cp:lastPrinted>
  <dcterms:created xsi:type="dcterms:W3CDTF">2022-11-10T14:24:00Z</dcterms:created>
  <dcterms:modified xsi:type="dcterms:W3CDTF">2022-11-11T12:55:00Z</dcterms:modified>
</cp:coreProperties>
</file>