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929CD" w14:textId="41F56D98" w:rsidR="00B91BAD" w:rsidRDefault="000F00E9" w:rsidP="00B91BAD">
      <w:pPr>
        <w:spacing w:after="160" w:line="276" w:lineRule="auto"/>
        <w:jc w:val="center"/>
        <w:rPr>
          <w:rFonts w:ascii="Arial" w:hAnsi="Arial" w:cs="Arial"/>
          <w:b/>
          <w:bCs/>
          <w:sz w:val="32"/>
          <w:szCs w:val="32"/>
        </w:rPr>
      </w:pPr>
      <w:r w:rsidRPr="00B91BAD">
        <w:rPr>
          <w:rFonts w:ascii="Arial" w:hAnsi="Arial" w:cs="Arial"/>
          <w:b/>
          <w:bCs/>
          <w:sz w:val="32"/>
          <w:szCs w:val="32"/>
        </w:rPr>
        <w:t xml:space="preserve">Moniny oči: Lekce krásy, života </w:t>
      </w:r>
      <w:r w:rsidR="00B91BAD">
        <w:rPr>
          <w:rFonts w:ascii="Arial" w:hAnsi="Arial" w:cs="Arial"/>
          <w:b/>
          <w:bCs/>
          <w:sz w:val="32"/>
          <w:szCs w:val="32"/>
        </w:rPr>
        <w:br/>
      </w:r>
      <w:r w:rsidRPr="00B91BAD">
        <w:rPr>
          <w:rFonts w:ascii="Arial" w:hAnsi="Arial" w:cs="Arial"/>
          <w:b/>
          <w:bCs/>
          <w:sz w:val="32"/>
          <w:szCs w:val="32"/>
        </w:rPr>
        <w:t xml:space="preserve">a umění v 52 </w:t>
      </w:r>
      <w:r w:rsidR="00B91BAD" w:rsidRPr="00B91BAD">
        <w:rPr>
          <w:rFonts w:ascii="Arial" w:hAnsi="Arial" w:cs="Arial"/>
          <w:b/>
          <w:bCs/>
          <w:sz w:val="32"/>
          <w:szCs w:val="32"/>
        </w:rPr>
        <w:t>kapitolách</w:t>
      </w:r>
    </w:p>
    <w:p w14:paraId="7E0B506E" w14:textId="08D57811" w:rsidR="001A47AE" w:rsidRDefault="00E00B34" w:rsidP="00EA244A">
      <w:pPr>
        <w:pStyle w:val="Odstavecseseznamem"/>
        <w:spacing w:after="160" w:line="276" w:lineRule="auto"/>
        <w:jc w:val="right"/>
        <w:rPr>
          <w:rFonts w:ascii="Arial" w:eastAsia="Calibri" w:hAnsi="Arial" w:cs="Arial"/>
          <w:bCs/>
          <w:i/>
          <w:szCs w:val="22"/>
          <w:lang w:eastAsia="en-US"/>
        </w:rPr>
      </w:pPr>
      <w:r>
        <w:rPr>
          <w:rFonts w:ascii="Arial" w:eastAsia="Calibri" w:hAnsi="Arial" w:cs="Arial"/>
          <w:bCs/>
          <w:i/>
          <w:szCs w:val="22"/>
          <w:lang w:eastAsia="en-US"/>
        </w:rPr>
        <w:t>10</w:t>
      </w:r>
      <w:r w:rsidR="00EA244A" w:rsidRPr="000B1FF3">
        <w:rPr>
          <w:rFonts w:ascii="Arial" w:eastAsia="Calibri" w:hAnsi="Arial" w:cs="Arial"/>
          <w:bCs/>
          <w:i/>
          <w:szCs w:val="22"/>
          <w:lang w:eastAsia="en-US"/>
        </w:rPr>
        <w:t>.</w:t>
      </w:r>
      <w:r w:rsidR="001A47AE">
        <w:rPr>
          <w:rFonts w:ascii="Arial" w:eastAsia="Calibri" w:hAnsi="Arial" w:cs="Arial"/>
          <w:bCs/>
          <w:i/>
          <w:szCs w:val="22"/>
          <w:lang w:eastAsia="en-US"/>
        </w:rPr>
        <w:t xml:space="preserve"> </w:t>
      </w:r>
      <w:r>
        <w:rPr>
          <w:rFonts w:ascii="Arial" w:eastAsia="Calibri" w:hAnsi="Arial" w:cs="Arial"/>
          <w:bCs/>
          <w:i/>
          <w:szCs w:val="22"/>
          <w:lang w:eastAsia="en-US"/>
        </w:rPr>
        <w:t>září</w:t>
      </w:r>
      <w:r w:rsidR="00EA244A">
        <w:rPr>
          <w:rFonts w:ascii="Arial" w:eastAsia="Calibri" w:hAnsi="Arial" w:cs="Arial"/>
          <w:bCs/>
          <w:i/>
          <w:szCs w:val="22"/>
          <w:lang w:eastAsia="en-US"/>
        </w:rPr>
        <w:t xml:space="preserve"> 202</w:t>
      </w:r>
      <w:r w:rsidR="00B527D3">
        <w:rPr>
          <w:rFonts w:ascii="Arial" w:eastAsia="Calibri" w:hAnsi="Arial" w:cs="Arial"/>
          <w:bCs/>
          <w:i/>
          <w:szCs w:val="22"/>
          <w:lang w:eastAsia="en-US"/>
        </w:rPr>
        <w:t>5</w:t>
      </w:r>
      <w:r w:rsidR="00EA244A" w:rsidRPr="000E7308">
        <w:rPr>
          <w:rFonts w:ascii="Arial" w:eastAsia="Calibri" w:hAnsi="Arial" w:cs="Arial"/>
          <w:bCs/>
          <w:i/>
          <w:szCs w:val="22"/>
          <w:lang w:eastAsia="en-US"/>
        </w:rPr>
        <w:t>, Praha</w:t>
      </w:r>
    </w:p>
    <w:p w14:paraId="6E072957" w14:textId="1D233957" w:rsidR="00EA244A" w:rsidRPr="00574CD6" w:rsidRDefault="00640F5D" w:rsidP="00A04513">
      <w:pPr>
        <w:pStyle w:val="pf0"/>
        <w:rPr>
          <w:rFonts w:ascii="Arial" w:hAnsi="Arial" w:cs="Arial"/>
          <w:b/>
          <w:bCs/>
          <w:sz w:val="22"/>
          <w:szCs w:val="22"/>
        </w:rPr>
      </w:pPr>
      <w:r w:rsidRPr="00574CD6">
        <w:rPr>
          <w:rFonts w:ascii="Arial" w:hAnsi="Arial" w:cs="Arial"/>
          <w:b/>
          <w:bCs/>
          <w:noProof/>
          <w:sz w:val="22"/>
          <w:szCs w:val="22"/>
        </w:rPr>
        <w:drawing>
          <wp:anchor distT="0" distB="0" distL="114300" distR="114300" simplePos="0" relativeHeight="251672576" behindDoc="0" locked="0" layoutInCell="1" allowOverlap="1" wp14:anchorId="3F791747" wp14:editId="2D69D20A">
            <wp:simplePos x="0" y="0"/>
            <wp:positionH relativeFrom="column">
              <wp:posOffset>-72390</wp:posOffset>
            </wp:positionH>
            <wp:positionV relativeFrom="paragraph">
              <wp:posOffset>1383665</wp:posOffset>
            </wp:positionV>
            <wp:extent cx="2933700" cy="3800475"/>
            <wp:effectExtent l="0" t="0" r="0" b="0"/>
            <wp:wrapSquare wrapText="bothSides"/>
            <wp:docPr id="35672603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BAD" w:rsidRPr="00574CD6">
        <w:rPr>
          <w:rFonts w:ascii="Arial" w:hAnsi="Arial" w:cs="Arial"/>
          <w:b/>
          <w:bCs/>
          <w:noProof/>
          <w:sz w:val="22"/>
          <w:szCs w:val="22"/>
        </w:rPr>
        <w:t>Desetileté</w:t>
      </w:r>
      <w:r w:rsidRPr="00574CD6">
        <w:rPr>
          <w:rFonts w:ascii="Arial" w:hAnsi="Arial" w:cs="Arial"/>
          <w:b/>
          <w:bCs/>
          <w:sz w:val="22"/>
          <w:szCs w:val="22"/>
        </w:rPr>
        <w:t xml:space="preserve"> Moně hrozí ztráta zraku. Její dědeček ji</w:t>
      </w:r>
      <w:r w:rsidR="00B91BAD" w:rsidRPr="00574CD6">
        <w:rPr>
          <w:rFonts w:ascii="Arial" w:hAnsi="Arial" w:cs="Arial"/>
          <w:b/>
          <w:bCs/>
          <w:sz w:val="22"/>
          <w:szCs w:val="22"/>
        </w:rPr>
        <w:t xml:space="preserve"> proto bere</w:t>
      </w:r>
      <w:r w:rsidRPr="00574CD6">
        <w:rPr>
          <w:rFonts w:ascii="Arial" w:hAnsi="Arial" w:cs="Arial"/>
          <w:b/>
          <w:bCs/>
          <w:sz w:val="22"/>
          <w:szCs w:val="22"/>
        </w:rPr>
        <w:t xml:space="preserve"> na jedinečnou cestu napříč dějinami umění. Každou středu </w:t>
      </w:r>
      <w:r w:rsidR="00B91BAD" w:rsidRPr="00574CD6">
        <w:rPr>
          <w:rFonts w:ascii="Arial" w:hAnsi="Arial" w:cs="Arial"/>
          <w:b/>
          <w:bCs/>
          <w:sz w:val="22"/>
          <w:szCs w:val="22"/>
        </w:rPr>
        <w:t>navštěvují</w:t>
      </w:r>
      <w:r w:rsidRPr="00574CD6">
        <w:rPr>
          <w:rFonts w:ascii="Arial" w:hAnsi="Arial" w:cs="Arial"/>
          <w:b/>
          <w:bCs/>
          <w:sz w:val="22"/>
          <w:szCs w:val="22"/>
        </w:rPr>
        <w:t xml:space="preserve"> jedn</w:t>
      </w:r>
      <w:r w:rsidR="00B91BAD" w:rsidRPr="00574CD6">
        <w:rPr>
          <w:rFonts w:ascii="Arial" w:hAnsi="Arial" w:cs="Arial"/>
          <w:b/>
          <w:bCs/>
          <w:sz w:val="22"/>
          <w:szCs w:val="22"/>
        </w:rPr>
        <w:t>u</w:t>
      </w:r>
      <w:r w:rsidRPr="00574CD6">
        <w:rPr>
          <w:rFonts w:ascii="Arial" w:hAnsi="Arial" w:cs="Arial"/>
          <w:b/>
          <w:bCs/>
          <w:sz w:val="22"/>
          <w:szCs w:val="22"/>
        </w:rPr>
        <w:t xml:space="preserve"> z pařížských galerií, kde pozorují a rozebírají </w:t>
      </w:r>
      <w:r w:rsidR="00B91BAD" w:rsidRPr="00574CD6">
        <w:rPr>
          <w:rFonts w:ascii="Arial" w:hAnsi="Arial" w:cs="Arial"/>
          <w:b/>
          <w:bCs/>
          <w:sz w:val="22"/>
          <w:szCs w:val="22"/>
        </w:rPr>
        <w:t>vybrané</w:t>
      </w:r>
      <w:r w:rsidRPr="00574CD6">
        <w:rPr>
          <w:rFonts w:ascii="Arial" w:hAnsi="Arial" w:cs="Arial"/>
          <w:b/>
          <w:bCs/>
          <w:sz w:val="22"/>
          <w:szCs w:val="22"/>
        </w:rPr>
        <w:t xml:space="preserve"> umělecké dílo. </w:t>
      </w:r>
      <w:r w:rsidR="00B91BAD" w:rsidRPr="00574CD6">
        <w:rPr>
          <w:rFonts w:ascii="Arial" w:hAnsi="Arial" w:cs="Arial"/>
          <w:b/>
          <w:bCs/>
          <w:sz w:val="22"/>
          <w:szCs w:val="22"/>
        </w:rPr>
        <w:t>Postupně</w:t>
      </w:r>
      <w:r w:rsidRPr="00574CD6">
        <w:rPr>
          <w:rFonts w:ascii="Arial" w:hAnsi="Arial" w:cs="Arial"/>
          <w:b/>
          <w:bCs/>
          <w:sz w:val="22"/>
          <w:szCs w:val="22"/>
        </w:rPr>
        <w:t xml:space="preserve"> vzniká </w:t>
      </w:r>
      <w:r w:rsidR="00B91BAD" w:rsidRPr="00574CD6">
        <w:rPr>
          <w:rFonts w:ascii="Arial" w:hAnsi="Arial" w:cs="Arial"/>
          <w:b/>
          <w:bCs/>
          <w:sz w:val="22"/>
          <w:szCs w:val="22"/>
        </w:rPr>
        <w:t xml:space="preserve">ojedinělý průvodce dějinami umění od renesance po současnost, iniciační román o schopnosti </w:t>
      </w:r>
      <w:r w:rsidR="00574CD6" w:rsidRPr="00574CD6">
        <w:rPr>
          <w:rFonts w:ascii="Arial" w:hAnsi="Arial" w:cs="Arial"/>
          <w:b/>
          <w:bCs/>
          <w:sz w:val="22"/>
          <w:szCs w:val="22"/>
        </w:rPr>
        <w:t xml:space="preserve">umění </w:t>
      </w:r>
      <w:r w:rsidR="00B91BAD" w:rsidRPr="00574CD6">
        <w:rPr>
          <w:rFonts w:ascii="Arial" w:hAnsi="Arial" w:cs="Arial"/>
          <w:b/>
          <w:bCs/>
          <w:sz w:val="22"/>
          <w:szCs w:val="22"/>
        </w:rPr>
        <w:t>vnímat krásu a zároveň dojemný příběh o rodinných vztazích</w:t>
      </w:r>
      <w:r w:rsidRPr="00574CD6">
        <w:rPr>
          <w:rFonts w:ascii="Arial" w:hAnsi="Arial" w:cs="Arial"/>
          <w:b/>
          <w:bCs/>
          <w:sz w:val="22"/>
          <w:szCs w:val="22"/>
        </w:rPr>
        <w:t xml:space="preserve">. Kniha </w:t>
      </w:r>
      <w:r w:rsidRPr="00574CD6">
        <w:rPr>
          <w:rFonts w:ascii="Arial" w:hAnsi="Arial" w:cs="Arial"/>
          <w:b/>
          <w:bCs/>
          <w:i/>
          <w:iCs/>
          <w:sz w:val="22"/>
          <w:szCs w:val="22"/>
        </w:rPr>
        <w:t>Moniny oči</w:t>
      </w:r>
      <w:r w:rsidRPr="00574CD6">
        <w:rPr>
          <w:rFonts w:ascii="Arial" w:hAnsi="Arial" w:cs="Arial"/>
          <w:b/>
          <w:bCs/>
          <w:sz w:val="22"/>
          <w:szCs w:val="22"/>
        </w:rPr>
        <w:t xml:space="preserve"> </w:t>
      </w:r>
      <w:r w:rsidR="00574CD6" w:rsidRPr="00574CD6">
        <w:rPr>
          <w:rFonts w:ascii="Arial" w:hAnsi="Arial" w:cs="Arial"/>
          <w:b/>
          <w:bCs/>
          <w:sz w:val="22"/>
          <w:szCs w:val="22"/>
        </w:rPr>
        <w:br/>
      </w:r>
      <w:r w:rsidRPr="00574CD6">
        <w:rPr>
          <w:rFonts w:ascii="Arial" w:hAnsi="Arial" w:cs="Arial"/>
          <w:b/>
          <w:bCs/>
          <w:sz w:val="22"/>
          <w:szCs w:val="22"/>
        </w:rPr>
        <w:t>se stala světovým fenoménem – vychází ve více než 37 zemích a</w:t>
      </w:r>
      <w:r w:rsidR="00B91BAD" w:rsidRPr="00574CD6">
        <w:rPr>
          <w:rFonts w:ascii="Arial" w:hAnsi="Arial" w:cs="Arial"/>
          <w:b/>
          <w:bCs/>
          <w:sz w:val="22"/>
          <w:szCs w:val="22"/>
        </w:rPr>
        <w:t xml:space="preserve"> jen</w:t>
      </w:r>
      <w:r w:rsidRPr="00574CD6">
        <w:rPr>
          <w:rFonts w:ascii="Arial" w:hAnsi="Arial" w:cs="Arial"/>
          <w:b/>
          <w:bCs/>
          <w:sz w:val="22"/>
          <w:szCs w:val="22"/>
        </w:rPr>
        <w:t xml:space="preserve"> ve Francii se prodalo přes 400 000 výtisků.</w:t>
      </w:r>
      <w:r w:rsidR="005339EB" w:rsidRPr="00574CD6">
        <w:rPr>
          <w:rFonts w:ascii="Arial" w:hAnsi="Arial" w:cs="Arial"/>
          <w:b/>
          <w:bCs/>
          <w:sz w:val="22"/>
          <w:szCs w:val="22"/>
        </w:rPr>
        <w:t xml:space="preserve"> </w:t>
      </w:r>
      <w:r w:rsidR="00B91BAD" w:rsidRPr="00574CD6">
        <w:rPr>
          <w:rFonts w:ascii="Arial" w:hAnsi="Arial" w:cs="Arial"/>
          <w:b/>
          <w:bCs/>
          <w:sz w:val="22"/>
          <w:szCs w:val="22"/>
        </w:rPr>
        <w:t xml:space="preserve">V Česku </w:t>
      </w:r>
      <w:r w:rsidR="00336C96" w:rsidRPr="00574CD6">
        <w:rPr>
          <w:rFonts w:ascii="Arial" w:hAnsi="Arial" w:cs="Arial"/>
          <w:b/>
          <w:bCs/>
          <w:sz w:val="22"/>
          <w:szCs w:val="22"/>
        </w:rPr>
        <w:t>v</w:t>
      </w:r>
      <w:r w:rsidR="00B91BAD" w:rsidRPr="00574CD6">
        <w:rPr>
          <w:rFonts w:ascii="Arial" w:hAnsi="Arial" w:cs="Arial"/>
          <w:b/>
          <w:bCs/>
          <w:sz w:val="22"/>
          <w:szCs w:val="22"/>
        </w:rPr>
        <w:t>ychází</w:t>
      </w:r>
      <w:r w:rsidR="001A47AE" w:rsidRPr="00574CD6">
        <w:rPr>
          <w:rFonts w:ascii="Arial" w:hAnsi="Arial" w:cs="Arial"/>
          <w:b/>
          <w:bCs/>
          <w:sz w:val="22"/>
          <w:szCs w:val="22"/>
        </w:rPr>
        <w:t xml:space="preserve"> </w:t>
      </w:r>
      <w:r w:rsidR="00B72EEF" w:rsidRPr="00574CD6">
        <w:rPr>
          <w:rFonts w:ascii="Arial" w:hAnsi="Arial" w:cs="Arial"/>
          <w:b/>
          <w:bCs/>
          <w:sz w:val="22"/>
          <w:szCs w:val="22"/>
        </w:rPr>
        <w:t xml:space="preserve">v </w:t>
      </w:r>
      <w:r w:rsidR="00F0710E" w:rsidRPr="00574CD6">
        <w:rPr>
          <w:rFonts w:ascii="Arial" w:hAnsi="Arial" w:cs="Arial"/>
          <w:b/>
          <w:bCs/>
          <w:sz w:val="22"/>
          <w:szCs w:val="22"/>
        </w:rPr>
        <w:t xml:space="preserve">nakladatelství </w:t>
      </w:r>
      <w:hyperlink r:id="rId9" w:history="1">
        <w:r w:rsidR="00F0710E" w:rsidRPr="00574CD6">
          <w:rPr>
            <w:rStyle w:val="Hypertextovodkaz"/>
            <w:rFonts w:ascii="Arial" w:hAnsi="Arial" w:cs="Arial"/>
            <w:b/>
            <w:bCs/>
            <w:sz w:val="22"/>
            <w:szCs w:val="22"/>
          </w:rPr>
          <w:t>Metafora</w:t>
        </w:r>
      </w:hyperlink>
      <w:r w:rsidR="00F0710E" w:rsidRPr="00574CD6">
        <w:rPr>
          <w:rFonts w:ascii="Arial" w:hAnsi="Arial" w:cs="Arial"/>
          <w:b/>
          <w:bCs/>
          <w:sz w:val="22"/>
          <w:szCs w:val="22"/>
        </w:rPr>
        <w:t xml:space="preserve"> z </w:t>
      </w:r>
      <w:hyperlink r:id="rId10" w:history="1">
        <w:r w:rsidR="00F0710E" w:rsidRPr="00574CD6">
          <w:rPr>
            <w:rStyle w:val="Hypertextovodkaz"/>
            <w:rFonts w:ascii="Arial" w:hAnsi="Arial" w:cs="Arial"/>
            <w:b/>
            <w:bCs/>
            <w:sz w:val="22"/>
            <w:szCs w:val="22"/>
          </w:rPr>
          <w:t>Nakladatelského domu GRADA</w:t>
        </w:r>
      </w:hyperlink>
      <w:r w:rsidR="001A47AE" w:rsidRPr="00574CD6">
        <w:rPr>
          <w:rFonts w:ascii="Arial" w:hAnsi="Arial" w:cs="Arial"/>
          <w:b/>
          <w:bCs/>
          <w:sz w:val="22"/>
          <w:szCs w:val="22"/>
        </w:rPr>
        <w:t>.</w:t>
      </w:r>
      <w:r w:rsidR="00A04513" w:rsidRPr="00574CD6">
        <w:rPr>
          <w:rFonts w:ascii="Arial" w:hAnsi="Arial" w:cs="Arial"/>
          <w:b/>
          <w:bCs/>
          <w:sz w:val="22"/>
          <w:szCs w:val="22"/>
        </w:rPr>
        <w:br/>
      </w:r>
    </w:p>
    <w:p w14:paraId="272B6725" w14:textId="0705D611" w:rsidR="001B7F51" w:rsidRPr="00AD799A" w:rsidRDefault="00640F5D" w:rsidP="005424D7">
      <w:pPr>
        <w:spacing w:line="276" w:lineRule="auto"/>
        <w:rPr>
          <w:rFonts w:ascii="Calibri" w:hAnsi="Calibri" w:cs="Calibri"/>
          <w:sz w:val="24"/>
          <w:szCs w:val="24"/>
        </w:rPr>
      </w:pPr>
      <w:r>
        <w:rPr>
          <w:rFonts w:ascii="Arial" w:hAnsi="Arial" w:cs="Arial"/>
          <w:b/>
          <w:bCs/>
          <w:noProof/>
          <w:sz w:val="22"/>
          <w:szCs w:val="22"/>
        </w:rPr>
        <w:t>M</w:t>
      </w:r>
      <w:r w:rsidRPr="00640F5D">
        <w:rPr>
          <w:rFonts w:ascii="Arial" w:hAnsi="Arial" w:cs="Arial"/>
          <w:b/>
          <w:bCs/>
          <w:noProof/>
          <w:sz w:val="22"/>
          <w:szCs w:val="22"/>
        </w:rPr>
        <w:t xml:space="preserve">ezinárodní bestseller </w:t>
      </w:r>
      <w:r>
        <w:rPr>
          <w:rFonts w:ascii="Arial" w:hAnsi="Arial" w:cs="Arial"/>
          <w:b/>
          <w:bCs/>
          <w:noProof/>
          <w:sz w:val="22"/>
          <w:szCs w:val="22"/>
        </w:rPr>
        <w:t>konečně</w:t>
      </w:r>
      <w:r w:rsidRPr="00640F5D">
        <w:rPr>
          <w:rFonts w:ascii="Arial" w:hAnsi="Arial" w:cs="Arial"/>
          <w:b/>
          <w:bCs/>
          <w:noProof/>
          <w:sz w:val="22"/>
          <w:szCs w:val="22"/>
        </w:rPr>
        <w:t xml:space="preserve"> česky</w:t>
      </w:r>
      <w:r w:rsidR="00A955DC">
        <w:rPr>
          <w:rFonts w:asciiTheme="minorHAnsi" w:hAnsiTheme="minorHAnsi" w:cstheme="minorHAnsi"/>
          <w:b/>
          <w:bCs/>
          <w:sz w:val="22"/>
          <w:szCs w:val="22"/>
        </w:rPr>
        <w:br/>
      </w:r>
    </w:p>
    <w:p w14:paraId="2BAB0924" w14:textId="47D9AC31" w:rsidR="00AD799A" w:rsidRDefault="00AD799A" w:rsidP="00AD799A">
      <w:pPr>
        <w:spacing w:line="276" w:lineRule="auto"/>
        <w:rPr>
          <w:rFonts w:ascii="Calibri" w:hAnsi="Calibri" w:cs="Calibri"/>
          <w:sz w:val="24"/>
          <w:szCs w:val="24"/>
        </w:rPr>
      </w:pPr>
      <w:r w:rsidRPr="00AD799A">
        <w:rPr>
          <w:rFonts w:ascii="Calibri" w:hAnsi="Calibri" w:cs="Calibri"/>
          <w:sz w:val="24"/>
          <w:szCs w:val="24"/>
        </w:rPr>
        <w:t xml:space="preserve">Thomas </w:t>
      </w:r>
      <w:proofErr w:type="spellStart"/>
      <w:r w:rsidRPr="00AD799A">
        <w:rPr>
          <w:rFonts w:ascii="Calibri" w:hAnsi="Calibri" w:cs="Calibri"/>
          <w:sz w:val="24"/>
          <w:szCs w:val="24"/>
        </w:rPr>
        <w:t>Schlesser</w:t>
      </w:r>
      <w:proofErr w:type="spellEnd"/>
      <w:r w:rsidRPr="00AD799A">
        <w:rPr>
          <w:rFonts w:ascii="Calibri" w:hAnsi="Calibri" w:cs="Calibri"/>
          <w:sz w:val="24"/>
          <w:szCs w:val="24"/>
        </w:rPr>
        <w:t xml:space="preserve">, francouzský kunsthistorik, vytvořil poutavý příběh na pomezí beletrie a populární naučné literatury. Jeho román připomíná </w:t>
      </w:r>
      <w:r w:rsidRPr="00B91BAD">
        <w:rPr>
          <w:rFonts w:ascii="Calibri" w:hAnsi="Calibri" w:cs="Calibri"/>
          <w:i/>
          <w:iCs/>
          <w:sz w:val="24"/>
          <w:szCs w:val="24"/>
        </w:rPr>
        <w:t>Sofiin svět</w:t>
      </w:r>
      <w:r w:rsidRPr="00AD799A">
        <w:rPr>
          <w:rFonts w:ascii="Calibri" w:hAnsi="Calibri" w:cs="Calibri"/>
          <w:sz w:val="24"/>
          <w:szCs w:val="24"/>
        </w:rPr>
        <w:t xml:space="preserve"> </w:t>
      </w:r>
      <w:proofErr w:type="spellStart"/>
      <w:r w:rsidRPr="00AD799A">
        <w:rPr>
          <w:rFonts w:ascii="Calibri" w:hAnsi="Calibri" w:cs="Calibri"/>
          <w:sz w:val="24"/>
          <w:szCs w:val="24"/>
        </w:rPr>
        <w:t>Josteina</w:t>
      </w:r>
      <w:proofErr w:type="spellEnd"/>
      <w:r w:rsidRPr="00AD799A">
        <w:rPr>
          <w:rFonts w:ascii="Calibri" w:hAnsi="Calibri" w:cs="Calibri"/>
          <w:sz w:val="24"/>
          <w:szCs w:val="24"/>
        </w:rPr>
        <w:t xml:space="preserve"> </w:t>
      </w:r>
      <w:proofErr w:type="spellStart"/>
      <w:r w:rsidRPr="00AD799A">
        <w:rPr>
          <w:rFonts w:ascii="Calibri" w:hAnsi="Calibri" w:cs="Calibri"/>
          <w:sz w:val="24"/>
          <w:szCs w:val="24"/>
        </w:rPr>
        <w:t>Gaardera</w:t>
      </w:r>
      <w:proofErr w:type="spellEnd"/>
      <w:r w:rsidRPr="00AD799A">
        <w:rPr>
          <w:rFonts w:ascii="Calibri" w:hAnsi="Calibri" w:cs="Calibri"/>
          <w:sz w:val="24"/>
          <w:szCs w:val="24"/>
        </w:rPr>
        <w:t xml:space="preserve"> – místo filozofie však čtenáře provází pěti stoletími dějin umění. Mona a její dědeček Henry společně objevují </w:t>
      </w:r>
      <w:r w:rsidR="00B91BAD">
        <w:rPr>
          <w:rFonts w:ascii="Calibri" w:hAnsi="Calibri" w:cs="Calibri"/>
          <w:sz w:val="24"/>
          <w:szCs w:val="24"/>
        </w:rPr>
        <w:t xml:space="preserve">světově uznávané umělce, jako je </w:t>
      </w:r>
      <w:r w:rsidRPr="00AD799A">
        <w:rPr>
          <w:rFonts w:ascii="Calibri" w:hAnsi="Calibri" w:cs="Calibri"/>
          <w:sz w:val="24"/>
          <w:szCs w:val="24"/>
        </w:rPr>
        <w:t xml:space="preserve">Botticelli, </w:t>
      </w:r>
      <w:proofErr w:type="spellStart"/>
      <w:r w:rsidRPr="00AD799A">
        <w:rPr>
          <w:rFonts w:ascii="Calibri" w:hAnsi="Calibri" w:cs="Calibri"/>
          <w:sz w:val="24"/>
          <w:szCs w:val="24"/>
        </w:rPr>
        <w:t>Vermeer</w:t>
      </w:r>
      <w:proofErr w:type="spellEnd"/>
      <w:r w:rsidRPr="00AD799A">
        <w:rPr>
          <w:rFonts w:ascii="Calibri" w:hAnsi="Calibri" w:cs="Calibri"/>
          <w:sz w:val="24"/>
          <w:szCs w:val="24"/>
        </w:rPr>
        <w:t xml:space="preserve">, </w:t>
      </w:r>
      <w:proofErr w:type="spellStart"/>
      <w:r w:rsidRPr="00AD799A">
        <w:rPr>
          <w:rFonts w:ascii="Calibri" w:hAnsi="Calibri" w:cs="Calibri"/>
          <w:sz w:val="24"/>
          <w:szCs w:val="24"/>
        </w:rPr>
        <w:t>Kahlo</w:t>
      </w:r>
      <w:proofErr w:type="spellEnd"/>
      <w:r w:rsidRPr="00AD799A">
        <w:rPr>
          <w:rFonts w:ascii="Calibri" w:hAnsi="Calibri" w:cs="Calibri"/>
          <w:sz w:val="24"/>
          <w:szCs w:val="24"/>
        </w:rPr>
        <w:t xml:space="preserve">, </w:t>
      </w:r>
      <w:proofErr w:type="spellStart"/>
      <w:r w:rsidRPr="00AD799A">
        <w:rPr>
          <w:rFonts w:ascii="Calibri" w:hAnsi="Calibri" w:cs="Calibri"/>
          <w:sz w:val="24"/>
          <w:szCs w:val="24"/>
        </w:rPr>
        <w:t>Basquiat</w:t>
      </w:r>
      <w:proofErr w:type="spellEnd"/>
      <w:r w:rsidR="00B72EEF">
        <w:rPr>
          <w:rFonts w:ascii="Calibri" w:hAnsi="Calibri" w:cs="Calibri"/>
          <w:sz w:val="24"/>
          <w:szCs w:val="24"/>
        </w:rPr>
        <w:t>,</w:t>
      </w:r>
      <w:r w:rsidR="00B91BAD">
        <w:rPr>
          <w:rFonts w:ascii="Calibri" w:hAnsi="Calibri" w:cs="Calibri"/>
          <w:sz w:val="24"/>
          <w:szCs w:val="24"/>
        </w:rPr>
        <w:t xml:space="preserve"> nebo neméně významné, ač ne tolik </w:t>
      </w:r>
      <w:r w:rsidR="00B72EEF">
        <w:rPr>
          <w:rFonts w:ascii="Calibri" w:hAnsi="Calibri" w:cs="Calibri"/>
          <w:sz w:val="24"/>
          <w:szCs w:val="24"/>
        </w:rPr>
        <w:t>renomované</w:t>
      </w:r>
      <w:r w:rsidR="00B91BAD">
        <w:rPr>
          <w:rFonts w:ascii="Calibri" w:hAnsi="Calibri" w:cs="Calibri"/>
          <w:sz w:val="24"/>
          <w:szCs w:val="24"/>
        </w:rPr>
        <w:t xml:space="preserve"> tvůrce </w:t>
      </w:r>
      <w:r w:rsidRPr="00AD799A">
        <w:rPr>
          <w:rFonts w:ascii="Calibri" w:hAnsi="Calibri" w:cs="Calibri"/>
          <w:sz w:val="24"/>
          <w:szCs w:val="24"/>
        </w:rPr>
        <w:t>– vždy s hlubokým vhledem, lidskostí a jemným humorem.</w:t>
      </w:r>
    </w:p>
    <w:p w14:paraId="6D1E8C03" w14:textId="77777777" w:rsidR="00AD799A" w:rsidRPr="00AD799A" w:rsidRDefault="00AD799A" w:rsidP="00AD799A">
      <w:pPr>
        <w:spacing w:line="276" w:lineRule="auto"/>
        <w:rPr>
          <w:rFonts w:ascii="Calibri" w:hAnsi="Calibri" w:cs="Calibri"/>
          <w:sz w:val="24"/>
          <w:szCs w:val="24"/>
        </w:rPr>
      </w:pPr>
    </w:p>
    <w:p w14:paraId="20B63999" w14:textId="2BF1690A" w:rsidR="00AD799A" w:rsidRDefault="00AD799A" w:rsidP="00AD799A">
      <w:pPr>
        <w:spacing w:line="276" w:lineRule="auto"/>
        <w:rPr>
          <w:rFonts w:asciiTheme="minorHAnsi" w:hAnsiTheme="minorHAnsi" w:cstheme="minorHAnsi"/>
          <w:sz w:val="22"/>
          <w:szCs w:val="22"/>
        </w:rPr>
      </w:pPr>
      <w:r w:rsidRPr="00AD799A">
        <w:rPr>
          <w:rFonts w:ascii="Calibri" w:hAnsi="Calibri" w:cs="Calibri"/>
          <w:sz w:val="24"/>
          <w:szCs w:val="24"/>
        </w:rPr>
        <w:t xml:space="preserve">Kniha Moniny oči je nejen výpravou do Louvru, Muzea Orsay či Centra </w:t>
      </w:r>
      <w:proofErr w:type="spellStart"/>
      <w:r w:rsidRPr="00AD799A">
        <w:rPr>
          <w:rFonts w:ascii="Calibri" w:hAnsi="Calibri" w:cs="Calibri"/>
          <w:sz w:val="24"/>
          <w:szCs w:val="24"/>
        </w:rPr>
        <w:t>Pompidou</w:t>
      </w:r>
      <w:proofErr w:type="spellEnd"/>
      <w:r w:rsidRPr="00AD799A">
        <w:rPr>
          <w:rFonts w:ascii="Calibri" w:hAnsi="Calibri" w:cs="Calibri"/>
          <w:sz w:val="24"/>
          <w:szCs w:val="24"/>
        </w:rPr>
        <w:t xml:space="preserve">, ale i citlivou </w:t>
      </w:r>
      <w:r w:rsidR="00B91BAD">
        <w:rPr>
          <w:rFonts w:ascii="Calibri" w:hAnsi="Calibri" w:cs="Calibri"/>
          <w:sz w:val="24"/>
          <w:szCs w:val="24"/>
        </w:rPr>
        <w:t xml:space="preserve">cestou </w:t>
      </w:r>
      <w:r w:rsidRPr="00AD799A">
        <w:rPr>
          <w:rFonts w:ascii="Calibri" w:hAnsi="Calibri" w:cs="Calibri"/>
          <w:sz w:val="24"/>
          <w:szCs w:val="24"/>
        </w:rPr>
        <w:t xml:space="preserve">za smyslem života. Učí čtenáře vidět – nejen </w:t>
      </w:r>
      <w:r w:rsidR="00B91BAD">
        <w:rPr>
          <w:rFonts w:ascii="Calibri" w:hAnsi="Calibri" w:cs="Calibri"/>
          <w:sz w:val="24"/>
          <w:szCs w:val="24"/>
        </w:rPr>
        <w:t>artefakty</w:t>
      </w:r>
      <w:r w:rsidRPr="00AD799A">
        <w:rPr>
          <w:rFonts w:ascii="Calibri" w:hAnsi="Calibri" w:cs="Calibri"/>
          <w:sz w:val="24"/>
          <w:szCs w:val="24"/>
        </w:rPr>
        <w:t xml:space="preserve">, ale i souvislosti, emoce, minulost i přítomnost. Nabízí sílu </w:t>
      </w:r>
      <w:r w:rsidR="00B91BAD">
        <w:rPr>
          <w:rFonts w:ascii="Calibri" w:hAnsi="Calibri" w:cs="Calibri"/>
          <w:sz w:val="24"/>
          <w:szCs w:val="24"/>
        </w:rPr>
        <w:t xml:space="preserve">a krásu </w:t>
      </w:r>
      <w:r w:rsidRPr="00AD799A">
        <w:rPr>
          <w:rFonts w:ascii="Calibri" w:hAnsi="Calibri" w:cs="Calibri"/>
          <w:sz w:val="24"/>
          <w:szCs w:val="24"/>
        </w:rPr>
        <w:t>umění jako odpověď na ztrátu, smutek i nejistotu.</w:t>
      </w:r>
      <w:r>
        <w:rPr>
          <w:rFonts w:ascii="Calibri" w:hAnsi="Calibri" w:cs="Calibri"/>
          <w:sz w:val="24"/>
          <w:szCs w:val="24"/>
        </w:rPr>
        <w:t xml:space="preserve"> </w:t>
      </w:r>
      <w:r w:rsidRPr="00AD799A">
        <w:rPr>
          <w:rFonts w:ascii="Calibri" w:hAnsi="Calibri" w:cs="Calibri"/>
          <w:sz w:val="24"/>
          <w:szCs w:val="24"/>
        </w:rPr>
        <w:t>Součástí českého vydání je unikátní rozkládací přebal ve formátu plakátu s barevnými reprodukcemi všech 52 děl</w:t>
      </w:r>
      <w:r w:rsidR="00B91BAD">
        <w:rPr>
          <w:rFonts w:ascii="Calibri" w:hAnsi="Calibri" w:cs="Calibri"/>
          <w:sz w:val="24"/>
          <w:szCs w:val="24"/>
        </w:rPr>
        <w:t xml:space="preserve"> z knihy. </w:t>
      </w:r>
    </w:p>
    <w:p w14:paraId="7EBAF2DE" w14:textId="77777777" w:rsidR="00AD799A" w:rsidRDefault="00AD799A" w:rsidP="00EA244A">
      <w:pPr>
        <w:rPr>
          <w:rFonts w:asciiTheme="minorHAnsi" w:hAnsiTheme="minorHAnsi" w:cstheme="minorHAnsi"/>
          <w:sz w:val="22"/>
          <w:szCs w:val="22"/>
        </w:rPr>
      </w:pPr>
    </w:p>
    <w:p w14:paraId="534D2499" w14:textId="06875FCC" w:rsidR="00EA244A" w:rsidRPr="00B91BAD" w:rsidRDefault="00EA244A" w:rsidP="00EA244A">
      <w:pPr>
        <w:rPr>
          <w:rFonts w:ascii="Arial" w:hAnsi="Arial" w:cs="Arial"/>
          <w:b/>
          <w:bCs/>
        </w:rPr>
      </w:pPr>
      <w:r w:rsidRPr="00B91BAD">
        <w:rPr>
          <w:rFonts w:ascii="Arial" w:hAnsi="Arial" w:cs="Arial"/>
          <w:b/>
          <w:bCs/>
        </w:rPr>
        <w:t xml:space="preserve">datum vydání: </w:t>
      </w:r>
      <w:r w:rsidR="00E00B34" w:rsidRPr="00B91BAD">
        <w:rPr>
          <w:rFonts w:ascii="Arial" w:hAnsi="Arial" w:cs="Arial"/>
          <w:b/>
          <w:bCs/>
        </w:rPr>
        <w:t>10</w:t>
      </w:r>
      <w:r w:rsidRPr="00B91BAD">
        <w:rPr>
          <w:rFonts w:ascii="Arial" w:hAnsi="Arial" w:cs="Arial"/>
          <w:b/>
          <w:bCs/>
        </w:rPr>
        <w:t>.</w:t>
      </w:r>
      <w:r w:rsidR="00434245" w:rsidRPr="00B91BAD">
        <w:rPr>
          <w:rFonts w:ascii="Arial" w:hAnsi="Arial" w:cs="Arial"/>
          <w:b/>
          <w:bCs/>
        </w:rPr>
        <w:t xml:space="preserve"> </w:t>
      </w:r>
      <w:r w:rsidR="00E00B34" w:rsidRPr="00B91BAD">
        <w:rPr>
          <w:rFonts w:ascii="Arial" w:hAnsi="Arial" w:cs="Arial"/>
          <w:b/>
          <w:bCs/>
        </w:rPr>
        <w:t>9</w:t>
      </w:r>
      <w:r w:rsidR="00434245" w:rsidRPr="00B91BAD">
        <w:rPr>
          <w:rFonts w:ascii="Arial" w:hAnsi="Arial" w:cs="Arial"/>
          <w:b/>
          <w:bCs/>
        </w:rPr>
        <w:t>.</w:t>
      </w:r>
      <w:r w:rsidRPr="00B91BAD">
        <w:rPr>
          <w:rFonts w:ascii="Arial" w:hAnsi="Arial" w:cs="Arial"/>
          <w:b/>
          <w:bCs/>
        </w:rPr>
        <w:t xml:space="preserve"> 202</w:t>
      </w:r>
      <w:r w:rsidR="005256DE" w:rsidRPr="00B91BAD">
        <w:rPr>
          <w:rFonts w:ascii="Arial" w:hAnsi="Arial" w:cs="Arial"/>
          <w:b/>
          <w:bCs/>
        </w:rPr>
        <w:t>5</w:t>
      </w:r>
    </w:p>
    <w:p w14:paraId="5181D534" w14:textId="43271A87" w:rsidR="00EA244A" w:rsidRPr="00B91BAD" w:rsidRDefault="00EA244A" w:rsidP="00EA244A">
      <w:pPr>
        <w:rPr>
          <w:rFonts w:ascii="Arial" w:hAnsi="Arial" w:cs="Arial"/>
          <w:b/>
          <w:bCs/>
        </w:rPr>
      </w:pPr>
      <w:r w:rsidRPr="00B91BAD">
        <w:rPr>
          <w:rFonts w:ascii="Arial" w:hAnsi="Arial" w:cs="Arial"/>
          <w:b/>
          <w:bCs/>
        </w:rPr>
        <w:t xml:space="preserve">počet stran: </w:t>
      </w:r>
      <w:r w:rsidR="00B91BAD" w:rsidRPr="00B91BAD">
        <w:rPr>
          <w:rFonts w:ascii="Arial" w:hAnsi="Arial" w:cs="Arial"/>
          <w:b/>
          <w:bCs/>
        </w:rPr>
        <w:t>448</w:t>
      </w:r>
    </w:p>
    <w:p w14:paraId="7CDD11A4" w14:textId="5E2FD0D7" w:rsidR="00EA244A" w:rsidRPr="00B91BAD" w:rsidRDefault="00EA244A" w:rsidP="00EA244A">
      <w:pPr>
        <w:rPr>
          <w:rFonts w:ascii="Arial" w:hAnsi="Arial" w:cs="Arial"/>
          <w:b/>
          <w:bCs/>
        </w:rPr>
      </w:pPr>
      <w:r w:rsidRPr="00B91BAD">
        <w:rPr>
          <w:rFonts w:ascii="Arial" w:hAnsi="Arial" w:cs="Arial"/>
          <w:b/>
          <w:bCs/>
        </w:rPr>
        <w:t xml:space="preserve">formát: </w:t>
      </w:r>
      <w:r w:rsidR="00434245" w:rsidRPr="00B91BAD">
        <w:rPr>
          <w:rFonts w:ascii="Arial" w:hAnsi="Arial" w:cs="Arial"/>
          <w:b/>
          <w:bCs/>
        </w:rPr>
        <w:t>145 x 20</w:t>
      </w:r>
      <w:r w:rsidR="00B91BAD" w:rsidRPr="00B91BAD">
        <w:rPr>
          <w:rFonts w:ascii="Arial" w:hAnsi="Arial" w:cs="Arial"/>
          <w:b/>
          <w:bCs/>
        </w:rPr>
        <w:t>5</w:t>
      </w:r>
    </w:p>
    <w:p w14:paraId="47FAB40B" w14:textId="77D1EEDF" w:rsidR="00EA244A" w:rsidRPr="002C6E54" w:rsidRDefault="00EA244A" w:rsidP="00EA244A">
      <w:pPr>
        <w:rPr>
          <w:rFonts w:ascii="Arial" w:hAnsi="Arial" w:cs="Arial"/>
          <w:b/>
          <w:bCs/>
        </w:rPr>
      </w:pPr>
      <w:r w:rsidRPr="00B91BAD">
        <w:rPr>
          <w:rFonts w:ascii="Arial" w:hAnsi="Arial" w:cs="Arial"/>
          <w:b/>
          <w:bCs/>
        </w:rPr>
        <w:t xml:space="preserve">cena: </w:t>
      </w:r>
      <w:r w:rsidR="00B91BAD" w:rsidRPr="00B91BAD">
        <w:rPr>
          <w:rFonts w:ascii="Arial" w:hAnsi="Arial" w:cs="Arial"/>
          <w:b/>
          <w:bCs/>
        </w:rPr>
        <w:t>549</w:t>
      </w:r>
      <w:r w:rsidRPr="00B91BAD">
        <w:rPr>
          <w:rFonts w:ascii="Arial" w:hAnsi="Arial" w:cs="Arial"/>
          <w:b/>
          <w:bCs/>
        </w:rPr>
        <w:t xml:space="preserve"> Kč</w:t>
      </w:r>
    </w:p>
    <w:p w14:paraId="1881BED5" w14:textId="0C02CFE8" w:rsidR="00B527D3" w:rsidRDefault="00AA238F" w:rsidP="003E4A28">
      <w:pPr>
        <w:rPr>
          <w:rFonts w:ascii="Arial" w:hAnsi="Arial" w:cs="Arial"/>
          <w:b/>
          <w:noProof/>
          <w:sz w:val="24"/>
          <w:szCs w:val="22"/>
        </w:rPr>
      </w:pPr>
      <w:r>
        <w:rPr>
          <w:rFonts w:ascii="Arial" w:hAnsi="Arial" w:cs="Arial"/>
          <w:b/>
          <w:noProof/>
          <w:sz w:val="24"/>
          <w:szCs w:val="22"/>
        </w:rPr>
        <w:br w:type="page"/>
      </w:r>
      <w:r w:rsidR="00E00B34">
        <w:rPr>
          <w:rFonts w:ascii="Arial" w:hAnsi="Arial" w:cs="Arial"/>
          <w:b/>
          <w:noProof/>
          <w:sz w:val="24"/>
          <w:szCs w:val="22"/>
        </w:rPr>
        <w:lastRenderedPageBreak/>
        <w:drawing>
          <wp:anchor distT="0" distB="0" distL="114300" distR="114300" simplePos="0" relativeHeight="251673600" behindDoc="0" locked="0" layoutInCell="1" allowOverlap="1" wp14:anchorId="5CBF8C04" wp14:editId="28843AFE">
            <wp:simplePos x="0" y="0"/>
            <wp:positionH relativeFrom="column">
              <wp:posOffset>-281940</wp:posOffset>
            </wp:positionH>
            <wp:positionV relativeFrom="paragraph">
              <wp:posOffset>0</wp:posOffset>
            </wp:positionV>
            <wp:extent cx="2242185" cy="2247900"/>
            <wp:effectExtent l="0" t="0" r="5715" b="0"/>
            <wp:wrapSquare wrapText="bothSides"/>
            <wp:docPr id="7753048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218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B34">
        <w:rPr>
          <w:rFonts w:ascii="Arial" w:hAnsi="Arial" w:cs="Arial"/>
          <w:b/>
          <w:noProof/>
          <w:sz w:val="24"/>
          <w:szCs w:val="22"/>
        </w:rPr>
        <w:t>THOMAS SCHLESSER</w:t>
      </w:r>
      <w:r w:rsidR="004872ED">
        <w:rPr>
          <w:rFonts w:ascii="Arial" w:hAnsi="Arial" w:cs="Arial"/>
          <w:b/>
          <w:noProof/>
          <w:sz w:val="24"/>
          <w:szCs w:val="22"/>
        </w:rPr>
        <w:t>…</w:t>
      </w:r>
    </w:p>
    <w:p w14:paraId="067FD50D" w14:textId="77B41134" w:rsidR="00701982" w:rsidRPr="006301CB" w:rsidRDefault="00701982" w:rsidP="003E4A28">
      <w:pPr>
        <w:rPr>
          <w:rFonts w:asciiTheme="minorHAnsi" w:hAnsiTheme="minorHAnsi" w:cstheme="minorHAnsi"/>
          <w:sz w:val="22"/>
          <w:szCs w:val="22"/>
        </w:rPr>
      </w:pPr>
    </w:p>
    <w:p w14:paraId="6B172F0C" w14:textId="77777777" w:rsidR="00E00B34" w:rsidRPr="001F73AF" w:rsidRDefault="003E4A28" w:rsidP="00E00B34">
      <w:pPr>
        <w:spacing w:line="276" w:lineRule="auto"/>
        <w:rPr>
          <w:rFonts w:ascii="Calibri" w:hAnsi="Calibri" w:cs="Calibri"/>
          <w:sz w:val="24"/>
          <w:szCs w:val="24"/>
        </w:rPr>
      </w:pPr>
      <w:bookmarkStart w:id="0" w:name="_Hlk171517424"/>
      <w:r w:rsidRPr="005256DE">
        <w:rPr>
          <w:rFonts w:asciiTheme="minorHAnsi" w:hAnsiTheme="minorHAnsi" w:cstheme="minorHAnsi"/>
          <w:sz w:val="22"/>
          <w:szCs w:val="22"/>
        </w:rPr>
        <w:t xml:space="preserve">… </w:t>
      </w:r>
      <w:bookmarkEnd w:id="0"/>
      <w:r w:rsidR="00E00B34" w:rsidRPr="001F73AF">
        <w:rPr>
          <w:rFonts w:ascii="Calibri" w:hAnsi="Calibri" w:cs="Calibri"/>
          <w:sz w:val="24"/>
          <w:szCs w:val="24"/>
        </w:rPr>
        <w:t xml:space="preserve">je francouzský historik umění, ředitel umělecké Nadace </w:t>
      </w:r>
      <w:proofErr w:type="spellStart"/>
      <w:r w:rsidR="00E00B34" w:rsidRPr="001F73AF">
        <w:rPr>
          <w:rFonts w:ascii="Calibri" w:hAnsi="Calibri" w:cs="Calibri"/>
          <w:sz w:val="24"/>
          <w:szCs w:val="24"/>
        </w:rPr>
        <w:t>Hartung</w:t>
      </w:r>
      <w:proofErr w:type="spellEnd"/>
      <w:r w:rsidR="00E00B34" w:rsidRPr="001F73AF">
        <w:rPr>
          <w:rFonts w:ascii="Calibri" w:hAnsi="Calibri" w:cs="Calibri"/>
          <w:sz w:val="24"/>
          <w:szCs w:val="24"/>
        </w:rPr>
        <w:t>-Bergman, profesor na prestižní francouzské Vysoké škole polytechnické (</w:t>
      </w:r>
      <w:proofErr w:type="spellStart"/>
      <w:r w:rsidR="00E00B34" w:rsidRPr="001F73AF">
        <w:rPr>
          <w:rFonts w:ascii="Calibri" w:hAnsi="Calibri" w:cs="Calibri"/>
          <w:sz w:val="24"/>
          <w:szCs w:val="24"/>
        </w:rPr>
        <w:t>École</w:t>
      </w:r>
      <w:proofErr w:type="spellEnd"/>
      <w:r w:rsidR="00E00B34" w:rsidRPr="001F73AF">
        <w:rPr>
          <w:rFonts w:ascii="Calibri" w:hAnsi="Calibri" w:cs="Calibri"/>
          <w:sz w:val="24"/>
          <w:szCs w:val="24"/>
        </w:rPr>
        <w:t xml:space="preserve"> </w:t>
      </w:r>
      <w:proofErr w:type="spellStart"/>
      <w:r w:rsidR="00E00B34" w:rsidRPr="001F73AF">
        <w:rPr>
          <w:rFonts w:ascii="Calibri" w:hAnsi="Calibri" w:cs="Calibri"/>
          <w:sz w:val="24"/>
          <w:szCs w:val="24"/>
        </w:rPr>
        <w:t>polytechnique</w:t>
      </w:r>
      <w:proofErr w:type="spellEnd"/>
      <w:r w:rsidR="00E00B34" w:rsidRPr="001F73AF">
        <w:rPr>
          <w:rFonts w:ascii="Calibri" w:hAnsi="Calibri" w:cs="Calibri"/>
          <w:sz w:val="24"/>
          <w:szCs w:val="24"/>
        </w:rPr>
        <w:t xml:space="preserve">) a autor mnoha esejů, mimo jiné např. </w:t>
      </w:r>
      <w:proofErr w:type="spellStart"/>
      <w:r w:rsidR="00E00B34" w:rsidRPr="001F73AF">
        <w:rPr>
          <w:rFonts w:ascii="Calibri" w:hAnsi="Calibri" w:cs="Calibri"/>
          <w:i/>
          <w:iCs/>
          <w:sz w:val="24"/>
          <w:szCs w:val="24"/>
        </w:rPr>
        <w:t>Faire</w:t>
      </w:r>
      <w:proofErr w:type="spellEnd"/>
      <w:r w:rsidR="00E00B34" w:rsidRPr="001F73AF">
        <w:rPr>
          <w:rFonts w:ascii="Calibri" w:hAnsi="Calibri" w:cs="Calibri"/>
          <w:i/>
          <w:iCs/>
          <w:sz w:val="24"/>
          <w:szCs w:val="24"/>
        </w:rPr>
        <w:t xml:space="preserve"> </w:t>
      </w:r>
      <w:proofErr w:type="spellStart"/>
      <w:r w:rsidR="00E00B34" w:rsidRPr="001F73AF">
        <w:rPr>
          <w:rFonts w:ascii="Calibri" w:hAnsi="Calibri" w:cs="Calibri"/>
          <w:i/>
          <w:iCs/>
          <w:sz w:val="24"/>
          <w:szCs w:val="24"/>
        </w:rPr>
        <w:t>rêver</w:t>
      </w:r>
      <w:proofErr w:type="spellEnd"/>
      <w:r w:rsidR="00E00B34" w:rsidRPr="001F73AF">
        <w:rPr>
          <w:rFonts w:ascii="Calibri" w:hAnsi="Calibri" w:cs="Calibri"/>
          <w:sz w:val="24"/>
          <w:szCs w:val="24"/>
        </w:rPr>
        <w:t xml:space="preserve"> a </w:t>
      </w:r>
      <w:r w:rsidR="00E00B34" w:rsidRPr="001F73AF">
        <w:rPr>
          <w:rFonts w:ascii="Calibri" w:hAnsi="Calibri" w:cs="Calibri"/>
          <w:i/>
          <w:iCs/>
          <w:sz w:val="24"/>
          <w:szCs w:val="24"/>
        </w:rPr>
        <w:t xml:space="preserve">Anna-Eva Bergman – </w:t>
      </w:r>
      <w:proofErr w:type="spellStart"/>
      <w:r w:rsidR="00E00B34" w:rsidRPr="001F73AF">
        <w:rPr>
          <w:rFonts w:ascii="Calibri" w:hAnsi="Calibri" w:cs="Calibri"/>
          <w:i/>
          <w:iCs/>
          <w:sz w:val="24"/>
          <w:szCs w:val="24"/>
        </w:rPr>
        <w:t>vies</w:t>
      </w:r>
      <w:proofErr w:type="spellEnd"/>
      <w:r w:rsidR="00E00B34" w:rsidRPr="001F73AF">
        <w:rPr>
          <w:rFonts w:ascii="Calibri" w:hAnsi="Calibri" w:cs="Calibri"/>
          <w:i/>
          <w:iCs/>
          <w:sz w:val="24"/>
          <w:szCs w:val="24"/>
        </w:rPr>
        <w:t xml:space="preserve"> </w:t>
      </w:r>
      <w:proofErr w:type="spellStart"/>
      <w:r w:rsidR="00E00B34" w:rsidRPr="001F73AF">
        <w:rPr>
          <w:rFonts w:ascii="Calibri" w:hAnsi="Calibri" w:cs="Calibri"/>
          <w:i/>
          <w:iCs/>
          <w:sz w:val="24"/>
          <w:szCs w:val="24"/>
        </w:rPr>
        <w:t>lumineuses</w:t>
      </w:r>
      <w:proofErr w:type="spellEnd"/>
      <w:r w:rsidR="00E00B34" w:rsidRPr="001F73AF">
        <w:rPr>
          <w:rFonts w:ascii="Calibri" w:hAnsi="Calibri" w:cs="Calibri"/>
          <w:sz w:val="24"/>
          <w:szCs w:val="24"/>
        </w:rPr>
        <w:t xml:space="preserve">, vydaných knižně v nakladatelství </w:t>
      </w:r>
      <w:proofErr w:type="spellStart"/>
      <w:r w:rsidR="00E00B34" w:rsidRPr="001F73AF">
        <w:rPr>
          <w:rFonts w:ascii="Calibri" w:hAnsi="Calibri" w:cs="Calibri"/>
          <w:sz w:val="24"/>
          <w:szCs w:val="24"/>
        </w:rPr>
        <w:t>Gallimard</w:t>
      </w:r>
      <w:proofErr w:type="spellEnd"/>
      <w:r w:rsidR="00E00B34" w:rsidRPr="001F73AF">
        <w:rPr>
          <w:rFonts w:ascii="Calibri" w:hAnsi="Calibri" w:cs="Calibri"/>
          <w:sz w:val="24"/>
          <w:szCs w:val="24"/>
        </w:rPr>
        <w:t xml:space="preserve">. </w:t>
      </w:r>
    </w:p>
    <w:p w14:paraId="48946E15" w14:textId="7374BDFE" w:rsidR="004872ED" w:rsidRPr="006946E5" w:rsidRDefault="004872ED" w:rsidP="00466975">
      <w:pPr>
        <w:rPr>
          <w:rFonts w:asciiTheme="minorHAnsi" w:hAnsiTheme="minorHAnsi" w:cstheme="minorHAnsi"/>
          <w:shd w:val="clear" w:color="auto" w:fill="FFFFFF"/>
        </w:rPr>
      </w:pPr>
    </w:p>
    <w:p w14:paraId="0EC58295" w14:textId="01500342" w:rsidR="00B05905" w:rsidRDefault="00B05905" w:rsidP="004872ED">
      <w:pPr>
        <w:rPr>
          <w:rFonts w:ascii="Arial" w:hAnsi="Arial" w:cs="Arial"/>
          <w:b/>
          <w:sz w:val="24"/>
          <w:szCs w:val="22"/>
        </w:rPr>
      </w:pPr>
    </w:p>
    <w:p w14:paraId="750E13C0" w14:textId="3E65015E" w:rsidR="00466975" w:rsidRDefault="003E4A28" w:rsidP="0034354C">
      <w:pPr>
        <w:spacing w:after="240" w:line="276" w:lineRule="auto"/>
        <w:rPr>
          <w:rFonts w:ascii="Arial" w:hAnsi="Arial" w:cs="Arial"/>
          <w:b/>
          <w:bCs/>
          <w:sz w:val="22"/>
          <w:szCs w:val="22"/>
        </w:rPr>
      </w:pPr>
      <w:r w:rsidRPr="007601A0">
        <w:rPr>
          <w:rFonts w:ascii="Arial" w:hAnsi="Arial" w:cs="Arial"/>
          <w:b/>
          <w:sz w:val="24"/>
          <w:szCs w:val="22"/>
        </w:rPr>
        <w:t>O</w:t>
      </w:r>
      <w:r>
        <w:rPr>
          <w:rFonts w:ascii="Arial" w:hAnsi="Arial" w:cs="Arial"/>
          <w:b/>
          <w:bCs/>
          <w:sz w:val="22"/>
          <w:szCs w:val="22"/>
        </w:rPr>
        <w:t xml:space="preserve">hlasy na knihu: </w:t>
      </w:r>
    </w:p>
    <w:p w14:paraId="11242F20" w14:textId="1DDD033F" w:rsidR="00E00B34" w:rsidRDefault="00E00B34" w:rsidP="00E00B34">
      <w:pPr>
        <w:spacing w:line="276" w:lineRule="auto"/>
        <w:rPr>
          <w:rFonts w:asciiTheme="minorHAnsi" w:hAnsiTheme="minorHAnsi" w:cstheme="minorHAnsi"/>
          <w:sz w:val="24"/>
          <w:szCs w:val="24"/>
        </w:rPr>
      </w:pPr>
      <w:r>
        <w:rPr>
          <w:rFonts w:ascii="Times New Roman" w:hAnsi="Times New Roman"/>
          <w:sz w:val="24"/>
          <w:szCs w:val="24"/>
        </w:rPr>
        <w:t>„</w:t>
      </w:r>
      <w:r w:rsidRPr="00E00B34">
        <w:rPr>
          <w:rFonts w:asciiTheme="minorHAnsi" w:hAnsiTheme="minorHAnsi" w:cstheme="minorHAnsi"/>
          <w:i/>
          <w:iCs/>
          <w:sz w:val="22"/>
          <w:szCs w:val="22"/>
        </w:rPr>
        <w:t>Tohle je zemětřesení. Seismická vlna v knižním světě. Sofiin svět přenesený do oblasti umění,“</w:t>
      </w:r>
      <w:r>
        <w:rPr>
          <w:rFonts w:ascii="Times New Roman" w:hAnsi="Times New Roman"/>
          <w:sz w:val="24"/>
          <w:szCs w:val="24"/>
        </w:rPr>
        <w:t xml:space="preserve"> – </w:t>
      </w:r>
      <w:proofErr w:type="spellStart"/>
      <w:r w:rsidRPr="00E00B34">
        <w:rPr>
          <w:rFonts w:asciiTheme="minorHAnsi" w:hAnsiTheme="minorHAnsi" w:cstheme="minorHAnsi"/>
          <w:sz w:val="24"/>
          <w:szCs w:val="24"/>
        </w:rPr>
        <w:t>Le</w:t>
      </w:r>
      <w:proofErr w:type="spellEnd"/>
      <w:r w:rsidRPr="00E00B34">
        <w:rPr>
          <w:rFonts w:asciiTheme="minorHAnsi" w:hAnsiTheme="minorHAnsi" w:cstheme="minorHAnsi"/>
          <w:sz w:val="24"/>
          <w:szCs w:val="24"/>
        </w:rPr>
        <w:t xml:space="preserve"> Figaro</w:t>
      </w:r>
      <w:r>
        <w:rPr>
          <w:rFonts w:asciiTheme="minorHAnsi" w:hAnsiTheme="minorHAnsi" w:cstheme="minorHAnsi"/>
          <w:sz w:val="24"/>
          <w:szCs w:val="24"/>
        </w:rPr>
        <w:br/>
      </w:r>
    </w:p>
    <w:p w14:paraId="320CF658" w14:textId="42D23BAA" w:rsidR="00466975" w:rsidRDefault="00E00B34" w:rsidP="00E00B34">
      <w:pPr>
        <w:rPr>
          <w:rFonts w:asciiTheme="minorHAnsi" w:hAnsiTheme="minorHAnsi" w:cstheme="minorHAnsi"/>
          <w:sz w:val="24"/>
          <w:szCs w:val="24"/>
        </w:rPr>
      </w:pPr>
      <w:r w:rsidRPr="002C7A6A">
        <w:rPr>
          <w:rFonts w:ascii="Calibri" w:hAnsi="Calibri" w:cs="Calibri"/>
          <w:sz w:val="24"/>
          <w:szCs w:val="24"/>
        </w:rPr>
        <w:t>„</w:t>
      </w:r>
      <w:r w:rsidRPr="00E00B34">
        <w:rPr>
          <w:rFonts w:asciiTheme="minorHAnsi" w:hAnsiTheme="minorHAnsi" w:cstheme="minorHAnsi"/>
          <w:i/>
          <w:iCs/>
          <w:sz w:val="22"/>
          <w:szCs w:val="22"/>
        </w:rPr>
        <w:t>Důmyslným propojením dějin umění s vyprávěním příběhu a filozofickými principy autor nabízí citlivější zakotvení teorie a příležitost k zamyšlení nad pojmy, které by se mohly jevit jako abstraktní či vzdálené.“</w:t>
      </w:r>
      <w:r>
        <w:rPr>
          <w:rFonts w:ascii="Calibri" w:hAnsi="Calibri" w:cs="Calibri"/>
          <w:sz w:val="24"/>
          <w:szCs w:val="24"/>
        </w:rPr>
        <w:t xml:space="preserve"> – </w:t>
      </w:r>
      <w:proofErr w:type="spellStart"/>
      <w:r w:rsidRPr="00E00B34">
        <w:rPr>
          <w:rFonts w:asciiTheme="minorHAnsi" w:hAnsiTheme="minorHAnsi" w:cstheme="minorHAnsi"/>
          <w:sz w:val="24"/>
          <w:szCs w:val="24"/>
        </w:rPr>
        <w:t>Lire</w:t>
      </w:r>
      <w:proofErr w:type="spellEnd"/>
      <w:r w:rsidRPr="00E00B34">
        <w:rPr>
          <w:rFonts w:asciiTheme="minorHAnsi" w:hAnsiTheme="minorHAnsi" w:cstheme="minorHAnsi"/>
          <w:sz w:val="24"/>
          <w:szCs w:val="24"/>
        </w:rPr>
        <w:t xml:space="preserve"> </w:t>
      </w:r>
      <w:proofErr w:type="spellStart"/>
      <w:r w:rsidRPr="00E00B34">
        <w:rPr>
          <w:rFonts w:asciiTheme="minorHAnsi" w:hAnsiTheme="minorHAnsi" w:cstheme="minorHAnsi"/>
          <w:sz w:val="24"/>
          <w:szCs w:val="24"/>
        </w:rPr>
        <w:t>Magazine</w:t>
      </w:r>
      <w:proofErr w:type="spellEnd"/>
    </w:p>
    <w:p w14:paraId="2A3F2EE1" w14:textId="77777777" w:rsidR="00E00B34" w:rsidRDefault="00E00B34" w:rsidP="00E00B34">
      <w:pPr>
        <w:rPr>
          <w:rFonts w:asciiTheme="minorHAnsi" w:hAnsiTheme="minorHAnsi" w:cstheme="minorHAnsi"/>
          <w:sz w:val="24"/>
          <w:szCs w:val="24"/>
        </w:rPr>
      </w:pPr>
    </w:p>
    <w:p w14:paraId="27C7483C" w14:textId="3107B7BA" w:rsidR="00E00B34" w:rsidRPr="001F73AF" w:rsidRDefault="00E00B34" w:rsidP="00E00B34">
      <w:pPr>
        <w:spacing w:line="276" w:lineRule="auto"/>
        <w:rPr>
          <w:rFonts w:ascii="Calibri" w:hAnsi="Calibri" w:cs="Calibri"/>
          <w:sz w:val="24"/>
          <w:szCs w:val="24"/>
        </w:rPr>
      </w:pPr>
      <w:r w:rsidRPr="001F73AF">
        <w:rPr>
          <w:rFonts w:ascii="Calibri" w:hAnsi="Calibri" w:cs="Calibri"/>
          <w:sz w:val="24"/>
          <w:szCs w:val="24"/>
        </w:rPr>
        <w:t>„</w:t>
      </w:r>
      <w:r w:rsidRPr="00E00B34">
        <w:rPr>
          <w:rFonts w:asciiTheme="minorHAnsi" w:hAnsiTheme="minorHAnsi" w:cstheme="minorHAnsi"/>
          <w:i/>
          <w:iCs/>
          <w:sz w:val="22"/>
          <w:szCs w:val="22"/>
        </w:rPr>
        <w:t xml:space="preserve">Čtenáři Sofiina světa budou tuhle knihu milovat.“ </w:t>
      </w:r>
      <w:r w:rsidRPr="001F73AF">
        <w:rPr>
          <w:rFonts w:ascii="Calibri" w:hAnsi="Calibri" w:cs="Calibri"/>
          <w:sz w:val="24"/>
          <w:szCs w:val="24"/>
        </w:rPr>
        <w:t xml:space="preserve">– </w:t>
      </w:r>
      <w:proofErr w:type="spellStart"/>
      <w:r w:rsidRPr="001F73AF">
        <w:rPr>
          <w:rFonts w:ascii="Calibri" w:hAnsi="Calibri" w:cs="Calibri"/>
          <w:sz w:val="24"/>
          <w:szCs w:val="24"/>
        </w:rPr>
        <w:t>Publishers</w:t>
      </w:r>
      <w:proofErr w:type="spellEnd"/>
      <w:r w:rsidRPr="001F73AF">
        <w:rPr>
          <w:rFonts w:ascii="Calibri" w:hAnsi="Calibri" w:cs="Calibri"/>
          <w:sz w:val="24"/>
          <w:szCs w:val="24"/>
        </w:rPr>
        <w:t xml:space="preserve"> </w:t>
      </w:r>
      <w:proofErr w:type="spellStart"/>
      <w:r w:rsidRPr="001F73AF">
        <w:rPr>
          <w:rFonts w:ascii="Calibri" w:hAnsi="Calibri" w:cs="Calibri"/>
          <w:sz w:val="24"/>
          <w:szCs w:val="24"/>
        </w:rPr>
        <w:t>Weekly</w:t>
      </w:r>
      <w:proofErr w:type="spellEnd"/>
      <w:r>
        <w:rPr>
          <w:rFonts w:ascii="Calibri" w:hAnsi="Calibri" w:cs="Calibri"/>
          <w:sz w:val="24"/>
          <w:szCs w:val="24"/>
        </w:rPr>
        <w:br/>
      </w:r>
    </w:p>
    <w:p w14:paraId="78268546" w14:textId="77777777" w:rsidR="00E00B34" w:rsidRPr="00E00B34" w:rsidRDefault="00E00B34" w:rsidP="00E00B34">
      <w:pPr>
        <w:spacing w:line="276" w:lineRule="auto"/>
        <w:rPr>
          <w:rFonts w:ascii="Calibri" w:hAnsi="Calibri" w:cs="Calibri"/>
          <w:sz w:val="24"/>
          <w:szCs w:val="24"/>
        </w:rPr>
      </w:pPr>
      <w:r w:rsidRPr="001F73AF">
        <w:rPr>
          <w:rFonts w:ascii="Calibri" w:eastAsia="Cambria" w:hAnsi="Calibri" w:cs="Calibri"/>
          <w:sz w:val="24"/>
          <w:szCs w:val="24"/>
        </w:rPr>
        <w:t>„</w:t>
      </w:r>
      <w:r w:rsidRPr="00E00B34">
        <w:rPr>
          <w:rFonts w:asciiTheme="minorHAnsi" w:hAnsiTheme="minorHAnsi" w:cstheme="minorHAnsi"/>
          <w:i/>
          <w:iCs/>
          <w:sz w:val="22"/>
          <w:szCs w:val="22"/>
        </w:rPr>
        <w:t>Óda na krásu a moudrost.“</w:t>
      </w:r>
      <w:r w:rsidRPr="001F73AF">
        <w:rPr>
          <w:rFonts w:ascii="Calibri" w:hAnsi="Calibri" w:cs="Calibri"/>
          <w:sz w:val="24"/>
          <w:szCs w:val="24"/>
        </w:rPr>
        <w:t xml:space="preserve"> – </w:t>
      </w:r>
      <w:proofErr w:type="spellStart"/>
      <w:r w:rsidRPr="00E00B34">
        <w:rPr>
          <w:rFonts w:ascii="Calibri" w:hAnsi="Calibri" w:cs="Calibri"/>
          <w:sz w:val="24"/>
          <w:szCs w:val="24"/>
        </w:rPr>
        <w:t>Le</w:t>
      </w:r>
      <w:proofErr w:type="spellEnd"/>
      <w:r w:rsidRPr="00E00B34">
        <w:rPr>
          <w:rFonts w:ascii="Calibri" w:hAnsi="Calibri" w:cs="Calibri"/>
          <w:sz w:val="24"/>
          <w:szCs w:val="24"/>
        </w:rPr>
        <w:t xml:space="preserve"> </w:t>
      </w:r>
      <w:proofErr w:type="spellStart"/>
      <w:r w:rsidRPr="00E00B34">
        <w:rPr>
          <w:rFonts w:ascii="Calibri" w:hAnsi="Calibri" w:cs="Calibri"/>
          <w:sz w:val="24"/>
          <w:szCs w:val="24"/>
        </w:rPr>
        <w:t>Parisien</w:t>
      </w:r>
      <w:proofErr w:type="spellEnd"/>
    </w:p>
    <w:p w14:paraId="3A82601E" w14:textId="77777777" w:rsidR="00E00B34" w:rsidRDefault="00E00B34" w:rsidP="00E00B34">
      <w:pPr>
        <w:spacing w:line="276" w:lineRule="auto"/>
        <w:rPr>
          <w:rFonts w:ascii="Calibri" w:hAnsi="Calibri" w:cs="Calibri"/>
          <w:i/>
          <w:iCs/>
          <w:sz w:val="24"/>
          <w:szCs w:val="24"/>
        </w:rPr>
      </w:pPr>
    </w:p>
    <w:p w14:paraId="7489BC8D" w14:textId="0E10861A" w:rsidR="00E00B34" w:rsidRPr="00466975" w:rsidRDefault="00E00B34" w:rsidP="00E00B34">
      <w:pPr>
        <w:rPr>
          <w:rFonts w:asciiTheme="minorHAnsi" w:hAnsiTheme="minorHAnsi" w:cstheme="minorHAnsi"/>
          <w:sz w:val="24"/>
          <w:szCs w:val="24"/>
        </w:rPr>
      </w:pPr>
      <w:r w:rsidRPr="00E00B34">
        <w:rPr>
          <w:rFonts w:asciiTheme="minorHAnsi" w:hAnsiTheme="minorHAnsi" w:cstheme="minorHAnsi"/>
          <w:i/>
          <w:iCs/>
          <w:sz w:val="22"/>
          <w:szCs w:val="22"/>
        </w:rPr>
        <w:t>„Mona představuje koktejl namixovaný z ingrediencí zaručujících úspěch: nabízí dramatický a důmyslný námět, erudovaný a poutavý příběh, napínavé vyústění děje, plynulý styl, emoce proudící jako bouřlivá bystřina a magické pouto mezi dvěma generacemi. A nakonec je to iniciační román, skýtající poučení jak o životě, tak o umění.“</w:t>
      </w:r>
      <w:r>
        <w:rPr>
          <w:rFonts w:ascii="Calibri" w:hAnsi="Calibri" w:cs="Calibri"/>
          <w:sz w:val="24"/>
          <w:szCs w:val="24"/>
        </w:rPr>
        <w:t xml:space="preserve"> </w:t>
      </w:r>
      <w:r w:rsidR="000F395E" w:rsidRPr="001F73AF">
        <w:rPr>
          <w:rFonts w:ascii="Calibri" w:hAnsi="Calibri" w:cs="Calibri"/>
          <w:sz w:val="24"/>
          <w:szCs w:val="24"/>
        </w:rPr>
        <w:t>–</w:t>
      </w:r>
      <w:r>
        <w:rPr>
          <w:rFonts w:ascii="Calibri" w:hAnsi="Calibri" w:cs="Calibri"/>
          <w:sz w:val="24"/>
          <w:szCs w:val="24"/>
        </w:rPr>
        <w:t xml:space="preserve"> </w:t>
      </w:r>
      <w:proofErr w:type="spellStart"/>
      <w:r w:rsidRPr="00E00B34">
        <w:rPr>
          <w:rFonts w:ascii="Calibri" w:hAnsi="Calibri" w:cs="Calibri"/>
          <w:sz w:val="24"/>
          <w:szCs w:val="24"/>
        </w:rPr>
        <w:t>Le</w:t>
      </w:r>
      <w:proofErr w:type="spellEnd"/>
      <w:r w:rsidRPr="00E00B34">
        <w:rPr>
          <w:rFonts w:ascii="Calibri" w:hAnsi="Calibri" w:cs="Calibri"/>
          <w:sz w:val="24"/>
          <w:szCs w:val="24"/>
        </w:rPr>
        <w:t xml:space="preserve"> Monde</w:t>
      </w:r>
    </w:p>
    <w:p w14:paraId="448C525D" w14:textId="77777777" w:rsidR="004872ED" w:rsidRPr="00701982" w:rsidRDefault="004872ED" w:rsidP="004872ED">
      <w:pPr>
        <w:spacing w:line="276" w:lineRule="auto"/>
        <w:rPr>
          <w:rFonts w:ascii="Arial" w:hAnsi="Arial" w:cs="Arial"/>
          <w:b/>
          <w:bCs/>
          <w:sz w:val="22"/>
          <w:szCs w:val="22"/>
        </w:rPr>
      </w:pPr>
    </w:p>
    <w:p w14:paraId="1E43F2B2" w14:textId="73F0A86A" w:rsidR="004872ED" w:rsidRDefault="00466975" w:rsidP="00F510BE">
      <w:pPr>
        <w:spacing w:line="360" w:lineRule="auto"/>
        <w:rPr>
          <w:rFonts w:asciiTheme="minorHAnsi" w:hAnsiTheme="minorHAnsi" w:cstheme="minorHAnsi"/>
          <w:sz w:val="24"/>
          <w:szCs w:val="24"/>
        </w:rPr>
      </w:pPr>
      <w:r w:rsidRPr="00743A17">
        <w:rPr>
          <w:rFonts w:asciiTheme="minorHAnsi" w:hAnsiTheme="minorHAnsi" w:cstheme="minorHAnsi"/>
          <w:b/>
          <w:bCs/>
          <w:sz w:val="24"/>
          <w:szCs w:val="24"/>
        </w:rPr>
        <w:t>Ukázka:</w:t>
      </w:r>
      <w:r w:rsidRPr="00743A17">
        <w:rPr>
          <w:rFonts w:asciiTheme="minorHAnsi" w:hAnsiTheme="minorHAnsi" w:cstheme="minorHAnsi"/>
          <w:sz w:val="24"/>
          <w:szCs w:val="24"/>
        </w:rPr>
        <w:t xml:space="preserve"> </w:t>
      </w:r>
    </w:p>
    <w:p w14:paraId="4C42D41E" w14:textId="77777777" w:rsidR="00F510BE" w:rsidRPr="001F73AF" w:rsidRDefault="00F510BE" w:rsidP="00F510BE">
      <w:pPr>
        <w:spacing w:line="276" w:lineRule="auto"/>
        <w:rPr>
          <w:rFonts w:ascii="Calibri" w:hAnsi="Calibri" w:cs="Calibri"/>
          <w:sz w:val="24"/>
          <w:szCs w:val="24"/>
        </w:rPr>
      </w:pPr>
      <w:r w:rsidRPr="001F73AF">
        <w:rPr>
          <w:rFonts w:ascii="Calibri" w:hAnsi="Calibri" w:cs="Calibri"/>
          <w:sz w:val="24"/>
          <w:szCs w:val="24"/>
        </w:rPr>
        <w:t>„Podle mě je tahle tanečnice krásná!“</w:t>
      </w:r>
    </w:p>
    <w:p w14:paraId="3AD06EDF" w14:textId="77777777" w:rsidR="00F510BE" w:rsidRPr="001F73AF" w:rsidRDefault="00F510BE" w:rsidP="00F510BE">
      <w:pPr>
        <w:spacing w:line="276" w:lineRule="auto"/>
        <w:rPr>
          <w:rFonts w:ascii="Calibri" w:hAnsi="Calibri" w:cs="Calibri"/>
          <w:sz w:val="24"/>
          <w:szCs w:val="24"/>
        </w:rPr>
      </w:pPr>
      <w:r w:rsidRPr="001F73AF">
        <w:rPr>
          <w:rFonts w:ascii="Calibri" w:hAnsi="Calibri" w:cs="Calibri"/>
          <w:sz w:val="24"/>
          <w:szCs w:val="24"/>
        </w:rPr>
        <w:t xml:space="preserve">Při těch slovech se dívenka před </w:t>
      </w:r>
      <w:proofErr w:type="spellStart"/>
      <w:r w:rsidRPr="001F73AF">
        <w:rPr>
          <w:rFonts w:ascii="Calibri" w:hAnsi="Calibri" w:cs="Calibri"/>
          <w:sz w:val="24"/>
          <w:szCs w:val="24"/>
        </w:rPr>
        <w:t>Degasovým</w:t>
      </w:r>
      <w:proofErr w:type="spellEnd"/>
      <w:r w:rsidRPr="001F73AF">
        <w:rPr>
          <w:rFonts w:ascii="Calibri" w:hAnsi="Calibri" w:cs="Calibri"/>
          <w:sz w:val="24"/>
          <w:szCs w:val="24"/>
        </w:rPr>
        <w:t xml:space="preserve"> dílem na jedné noze zaklonila, div že neupadla. Henry ji ještě stačil zachytit... a hlídač v sále okamžitému reflexu starého pána zatleskal.</w:t>
      </w:r>
    </w:p>
    <w:p w14:paraId="693A3108" w14:textId="77777777" w:rsidR="00F510BE" w:rsidRPr="001F73AF" w:rsidRDefault="00F510BE" w:rsidP="00F510BE">
      <w:pPr>
        <w:spacing w:line="276" w:lineRule="auto"/>
        <w:rPr>
          <w:rFonts w:ascii="Calibri" w:hAnsi="Calibri" w:cs="Calibri"/>
          <w:sz w:val="24"/>
          <w:szCs w:val="24"/>
        </w:rPr>
      </w:pPr>
      <w:r w:rsidRPr="001F73AF">
        <w:rPr>
          <w:rFonts w:ascii="Calibri" w:hAnsi="Calibri" w:cs="Calibri"/>
          <w:sz w:val="24"/>
          <w:szCs w:val="24"/>
        </w:rPr>
        <w:t xml:space="preserve">„Gesto a pohyb mají vždycky nějaký význam, nějaké opodstatnění,“ pokračoval Henry. ... Ale gesto tance ne. Existuje prostě jenom samo pro sebe, je to pohyb oproštěný od každodenní praktičnosti, je to pohyb pro krásu z pohybu. Poslechni si, co k tomu říká sám </w:t>
      </w:r>
      <w:proofErr w:type="spellStart"/>
      <w:r w:rsidRPr="001F73AF">
        <w:rPr>
          <w:rFonts w:ascii="Calibri" w:hAnsi="Calibri" w:cs="Calibri"/>
          <w:sz w:val="24"/>
          <w:szCs w:val="24"/>
        </w:rPr>
        <w:t>Degas</w:t>
      </w:r>
      <w:proofErr w:type="spellEnd"/>
      <w:r w:rsidRPr="001F73AF">
        <w:rPr>
          <w:rFonts w:ascii="Calibri" w:hAnsi="Calibri" w:cs="Calibri"/>
          <w:sz w:val="24"/>
          <w:szCs w:val="24"/>
        </w:rPr>
        <w:t>. Napsal několik krásných básní. A na téma baletky napsal: „A nohy v saténu, dvě jehly, vyšívají / Tu kresbu rozkoše...“</w:t>
      </w:r>
    </w:p>
    <w:p w14:paraId="7877FFCE" w14:textId="77777777" w:rsidR="00F510BE" w:rsidRPr="001F73AF" w:rsidRDefault="00F510BE" w:rsidP="00F510BE">
      <w:pPr>
        <w:spacing w:line="276" w:lineRule="auto"/>
        <w:rPr>
          <w:rFonts w:ascii="Calibri" w:hAnsi="Calibri" w:cs="Calibri"/>
          <w:sz w:val="24"/>
          <w:szCs w:val="24"/>
        </w:rPr>
      </w:pPr>
      <w:r w:rsidRPr="001F73AF">
        <w:rPr>
          <w:rFonts w:ascii="Calibri" w:hAnsi="Calibri" w:cs="Calibri"/>
          <w:sz w:val="24"/>
          <w:szCs w:val="24"/>
        </w:rPr>
        <w:t xml:space="preserve">„Nohy, které vyšívají?“ Mona upozornila dědečka, že je to přece jen trochu zvláštní. Henry s tím tak docela nesouhlasil – tanečnice, které se pohybují krátkými, rychlými krůčky, mu někdy připomínaly šicí stroje... Uznával však, že když se to vezme kolem a kolem, ten alexandrin je trochu ujetý. </w:t>
      </w:r>
      <w:r w:rsidRPr="001F73AF">
        <w:rPr>
          <w:rFonts w:ascii="Calibri" w:hAnsi="Calibri" w:cs="Calibri"/>
          <w:sz w:val="24"/>
          <w:szCs w:val="24"/>
        </w:rPr>
        <w:lastRenderedPageBreak/>
        <w:t>Zbožňoval dětský způsob, jak nebrat nic za bernou minci, jak se nenechat ohromit žádnou uměleckou ani literární autoritou.</w:t>
      </w:r>
    </w:p>
    <w:p w14:paraId="2E9D845D" w14:textId="77777777" w:rsidR="00F510BE" w:rsidRPr="001F73AF" w:rsidRDefault="00F510BE" w:rsidP="00F510BE">
      <w:pPr>
        <w:spacing w:line="276" w:lineRule="auto"/>
        <w:rPr>
          <w:rFonts w:ascii="Calibri" w:hAnsi="Calibri" w:cs="Calibri"/>
          <w:sz w:val="24"/>
          <w:szCs w:val="24"/>
        </w:rPr>
      </w:pPr>
      <w:r w:rsidRPr="001F73AF">
        <w:rPr>
          <w:rFonts w:ascii="Calibri" w:hAnsi="Calibri" w:cs="Calibri"/>
          <w:sz w:val="24"/>
          <w:szCs w:val="24"/>
        </w:rPr>
        <w:t>„Víš,“ pokračoval, „tohle dílo nám říká, že život neznamená jenom žít. Musí se i tančit. Nevadí, že se naše gesta a pohyby, naše činy a naše chování někdy vymykají běžnému životu s nekonečnými mechanickými sekvencemi zvyků a omezení, nevadí, že z něj býváme vytrženi, pokud je to pro to, abychom mohli životem tančit.“</w:t>
      </w:r>
    </w:p>
    <w:p w14:paraId="6BEBA771" w14:textId="77777777" w:rsidR="00F510BE" w:rsidRPr="001F73AF" w:rsidRDefault="00F510BE" w:rsidP="00F510BE">
      <w:pPr>
        <w:spacing w:line="276" w:lineRule="auto"/>
        <w:rPr>
          <w:rFonts w:ascii="Calibri" w:hAnsi="Calibri" w:cs="Calibri"/>
          <w:sz w:val="24"/>
          <w:szCs w:val="24"/>
        </w:rPr>
      </w:pPr>
    </w:p>
    <w:p w14:paraId="36951469" w14:textId="77777777" w:rsidR="00F510BE" w:rsidRPr="00701982" w:rsidRDefault="00F510BE" w:rsidP="00F510BE">
      <w:pPr>
        <w:spacing w:line="360" w:lineRule="auto"/>
        <w:rPr>
          <w:rFonts w:ascii="Arial" w:hAnsi="Arial" w:cs="Arial"/>
          <w:b/>
          <w:bCs/>
          <w:sz w:val="22"/>
          <w:szCs w:val="22"/>
        </w:rPr>
      </w:pPr>
    </w:p>
    <w:sectPr w:rsidR="00F510BE" w:rsidRPr="00701982" w:rsidSect="00BA7ED0">
      <w:headerReference w:type="even" r:id="rId12"/>
      <w:headerReference w:type="default" r:id="rId13"/>
      <w:footerReference w:type="even" r:id="rId14"/>
      <w:footerReference w:type="default" r:id="rId15"/>
      <w:headerReference w:type="first" r:id="rId16"/>
      <w:footerReference w:type="first" r:id="rId17"/>
      <w:pgSz w:w="11906" w:h="16838" w:code="9"/>
      <w:pgMar w:top="1985" w:right="851" w:bottom="2268" w:left="1134" w:header="454" w:footer="28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CEE9E" w14:textId="77777777" w:rsidR="00EC0CF9" w:rsidRDefault="00EC0CF9">
      <w:r>
        <w:separator/>
      </w:r>
    </w:p>
  </w:endnote>
  <w:endnote w:type="continuationSeparator" w:id="0">
    <w:p w14:paraId="05B1A816" w14:textId="77777777" w:rsidR="00EC0CF9" w:rsidRDefault="00EC0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de Latin">
    <w:panose1 w:val="020A0A070505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DA5E" w14:textId="77777777" w:rsidR="006C2620" w:rsidRDefault="006C262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51FC" w14:textId="77777777" w:rsidR="0063391F" w:rsidRPr="000C2FCE" w:rsidRDefault="00B45BC3" w:rsidP="000C2FCE">
    <w:pPr>
      <w:pStyle w:val="Zpat"/>
    </w:pPr>
    <w:r>
      <w:rPr>
        <w:noProof/>
      </w:rPr>
      <w:drawing>
        <wp:anchor distT="0" distB="0" distL="114300" distR="114300" simplePos="0" relativeHeight="251660288" behindDoc="0" locked="0" layoutInCell="1" allowOverlap="1" wp14:anchorId="64C40A4B" wp14:editId="709D6D07">
          <wp:simplePos x="0" y="0"/>
          <wp:positionH relativeFrom="column">
            <wp:posOffset>39419</wp:posOffset>
          </wp:positionH>
          <wp:positionV relativeFrom="paragraph">
            <wp:posOffset>-945515</wp:posOffset>
          </wp:positionV>
          <wp:extent cx="5978427" cy="985520"/>
          <wp:effectExtent l="0" t="0" r="3810" b="508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78427" cy="985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2DCA8" w14:textId="77777777" w:rsidR="00D211D3" w:rsidRDefault="00B45BC3">
    <w:pPr>
      <w:pStyle w:val="Zpat"/>
    </w:pPr>
    <w:r>
      <w:rPr>
        <w:noProof/>
      </w:rPr>
      <w:drawing>
        <wp:anchor distT="0" distB="0" distL="114300" distR="114300" simplePos="0" relativeHeight="251656192" behindDoc="0" locked="0" layoutInCell="1" allowOverlap="1" wp14:anchorId="1EF8A9E9" wp14:editId="449B042B">
          <wp:simplePos x="0" y="0"/>
          <wp:positionH relativeFrom="margin">
            <wp:align>center</wp:align>
          </wp:positionH>
          <wp:positionV relativeFrom="page">
            <wp:align>bottom</wp:align>
          </wp:positionV>
          <wp:extent cx="7556500" cy="1195070"/>
          <wp:effectExtent l="0" t="0" r="0" b="0"/>
          <wp:wrapSquare wrapText="bothSides"/>
          <wp:docPr id="9" name="obrázek 9" descr="TZ_zapa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Z_zapat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1FB02" w14:textId="77777777" w:rsidR="00EC0CF9" w:rsidRDefault="00EC0CF9">
      <w:r>
        <w:separator/>
      </w:r>
    </w:p>
  </w:footnote>
  <w:footnote w:type="continuationSeparator" w:id="0">
    <w:p w14:paraId="1F1EEDDE" w14:textId="77777777" w:rsidR="00EC0CF9" w:rsidRDefault="00EC0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43B5C" w14:textId="77777777" w:rsidR="006C2620" w:rsidRDefault="006C262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1C63" w14:textId="77777777" w:rsidR="004F0B9B" w:rsidRDefault="004F0B9B" w:rsidP="0037384B">
    <w:pPr>
      <w:tabs>
        <w:tab w:val="left" w:pos="4536"/>
      </w:tabs>
      <w:spacing w:before="120"/>
      <w:ind w:left="4536" w:right="-57" w:hanging="2835"/>
      <w:rPr>
        <w:rFonts w:ascii="Arial" w:hAnsi="Arial"/>
        <w:sz w:val="16"/>
      </w:rPr>
    </w:pPr>
  </w:p>
  <w:p w14:paraId="1DEBCB66" w14:textId="77777777" w:rsidR="004F0B9B" w:rsidRPr="00C23107" w:rsidRDefault="00B45BC3" w:rsidP="00C23107">
    <w:pPr>
      <w:spacing w:before="120"/>
      <w:ind w:left="1985" w:right="-57" w:hanging="2835"/>
      <w:rPr>
        <w:rFonts w:ascii="Arial" w:hAnsi="Arial"/>
        <w:color w:val="7F7F7F"/>
        <w:sz w:val="24"/>
        <w:szCs w:val="24"/>
      </w:rPr>
    </w:pPr>
    <w:r>
      <w:rPr>
        <w:rFonts w:ascii="Arial" w:hAnsi="Arial"/>
        <w:noProof/>
        <w:color w:val="7F7F7F"/>
        <w:sz w:val="24"/>
        <w:szCs w:val="24"/>
      </w:rPr>
      <w:drawing>
        <wp:anchor distT="0" distB="0" distL="114300" distR="114300" simplePos="0" relativeHeight="251661312" behindDoc="0" locked="0" layoutInCell="1" allowOverlap="1" wp14:anchorId="1CD92462" wp14:editId="51558E61">
          <wp:simplePos x="0" y="0"/>
          <wp:positionH relativeFrom="column">
            <wp:posOffset>-9525</wp:posOffset>
          </wp:positionH>
          <wp:positionV relativeFrom="paragraph">
            <wp:posOffset>-234315</wp:posOffset>
          </wp:positionV>
          <wp:extent cx="1062990" cy="79248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9B" w:rsidRPr="00C23107">
      <w:rPr>
        <w:rFonts w:ascii="Arial" w:hAnsi="Arial"/>
        <w:color w:val="7F7F7F"/>
        <w:sz w:val="24"/>
        <w:szCs w:val="24"/>
      </w:rPr>
      <w:tab/>
    </w:r>
  </w:p>
  <w:p w14:paraId="79E6BBD4" w14:textId="77777777" w:rsidR="004F0B9B" w:rsidRDefault="00B45BC3" w:rsidP="00C23107">
    <w:pPr>
      <w:tabs>
        <w:tab w:val="left" w:leader="underscore" w:pos="10348"/>
      </w:tabs>
      <w:spacing w:before="120"/>
      <w:ind w:left="4536" w:right="-57" w:hanging="2835"/>
      <w:rPr>
        <w:rFonts w:ascii="Arial" w:hAnsi="Arial"/>
        <w:sz w:val="16"/>
      </w:rPr>
    </w:pPr>
    <w:r w:rsidRPr="00C23107">
      <w:rPr>
        <w:noProof/>
        <w:color w:val="7F7F7F"/>
      </w:rPr>
      <mc:AlternateContent>
        <mc:Choice Requires="wps">
          <w:drawing>
            <wp:anchor distT="0" distB="0" distL="114300" distR="114300" simplePos="0" relativeHeight="251654144" behindDoc="0" locked="0" layoutInCell="0" allowOverlap="1" wp14:anchorId="5A4403B7" wp14:editId="7E4F7392">
              <wp:simplePos x="0" y="0"/>
              <wp:positionH relativeFrom="column">
                <wp:posOffset>1210945</wp:posOffset>
              </wp:positionH>
              <wp:positionV relativeFrom="paragraph">
                <wp:posOffset>280035</wp:posOffset>
              </wp:positionV>
              <wp:extent cx="5048250" cy="4445"/>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4445"/>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08332"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22.05pt" to="4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" o:allowincell="f" strokecolor="gray">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5168" behindDoc="0" locked="0" layoutInCell="1" allowOverlap="1" wp14:anchorId="49119E0D" wp14:editId="43E935DC">
              <wp:simplePos x="0" y="0"/>
              <wp:positionH relativeFrom="column">
                <wp:posOffset>1196975</wp:posOffset>
              </wp:positionH>
              <wp:positionV relativeFrom="paragraph">
                <wp:posOffset>8890</wp:posOffset>
              </wp:positionV>
              <wp:extent cx="2519680" cy="317500"/>
              <wp:effectExtent l="0" t="0" r="0" b="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17500"/>
                      </a:xfrm>
                      <a:prstGeom prst="rect">
                        <a:avLst/>
                      </a:prstGeom>
                      <a:solidFill>
                        <a:srgbClr val="FFFFFF">
                          <a:alpha val="0"/>
                        </a:srgbClr>
                      </a:solidFill>
                      <a:ln w="9525">
                        <a:solidFill>
                          <a:srgbClr val="FFFFFF"/>
                        </a:solidFill>
                        <a:miter lim="800000"/>
                        <a:headEnd/>
                        <a:tailEnd/>
                      </a:ln>
                    </wps:spPr>
                    <wps:txbx>
                      <w:txbxContent>
                        <w:p w14:paraId="09FBCC20" w14:textId="77777777" w:rsidR="00C23107" w:rsidRDefault="00750FA0">
                          <w:r>
                            <w:rPr>
                              <w:rFonts w:ascii="Arial" w:hAnsi="Arial"/>
                              <w:color w:val="7F7F7F"/>
                              <w:sz w:val="24"/>
                              <w:szCs w:val="24"/>
                            </w:rPr>
                            <w:t>Život mezi řádky</w:t>
                          </w:r>
                        </w:p>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9119E0D" id="_x0000_t202" coordsize="21600,21600" o:spt="202" path="m,l,21600r21600,l21600,xe">
              <v:stroke joinstyle="miter"/>
              <v:path gradientshapeok="t" o:connecttype="rect"/>
            </v:shapetype>
            <v:shape id="Textové pole 2" o:spid="_x0000_s1026" type="#_x0000_t202" style="position:absolute;left:0;text-align:left;margin-left:94.25pt;margin-top:.7pt;width:198.4pt;height:25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" strokecolor="white">
              <v:fill opacity="0"/>
              <v:textbox inset="0,0,0,0">
                <w:txbxContent>
                  <w:p w14:paraId="09FBCC20" w14:textId="77777777" w:rsidR="00C23107" w:rsidRDefault="00750FA0">
                    <w:r>
                      <w:rPr>
                        <w:rFonts w:ascii="Arial" w:hAnsi="Arial"/>
                        <w:color w:val="7F7F7F"/>
                        <w:sz w:val="24"/>
                        <w:szCs w:val="24"/>
                      </w:rPr>
                      <w:t>Život mezi řádky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967C1" w14:textId="77777777" w:rsidR="00D211D3" w:rsidRDefault="00B45BC3">
    <w:pPr>
      <w:pStyle w:val="Zhlav"/>
    </w:pPr>
    <w:r>
      <w:rPr>
        <w:noProof/>
      </w:rPr>
      <mc:AlternateContent>
        <mc:Choice Requires="wps">
          <w:drawing>
            <wp:anchor distT="0" distB="0" distL="114300" distR="114300" simplePos="0" relativeHeight="251659264" behindDoc="0" locked="0" layoutInCell="1" allowOverlap="1" wp14:anchorId="57098155" wp14:editId="22B38A80">
              <wp:simplePos x="0" y="0"/>
              <wp:positionH relativeFrom="column">
                <wp:posOffset>1419225</wp:posOffset>
              </wp:positionH>
              <wp:positionV relativeFrom="paragraph">
                <wp:posOffset>384175</wp:posOffset>
              </wp:positionV>
              <wp:extent cx="2592070" cy="24193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7C5DE60A"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394F1B2C" w14:textId="77777777" w:rsidR="00D211D3" w:rsidRDefault="00D211D3"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7098155" id="_x0000_t202" coordsize="21600,21600" o:spt="202" path="m,l,21600r21600,l21600,xe">
              <v:stroke joinstyle="miter"/>
              <v:path gradientshapeok="t" o:connecttype="rect"/>
            </v:shapetype>
            <v:shape id="_x0000_s1027" type="#_x0000_t202" style="position:absolute;margin-left:111.75pt;margin-top:30.25pt;width:204.1pt;height:19.0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" strokecolor="white">
              <v:fill opacity="0"/>
              <v:textbox inset="0,0,0,0">
                <w:txbxContent>
                  <w:p w14:paraId="7C5DE60A"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394F1B2C" w14:textId="77777777" w:rsidR="00D211D3" w:rsidRDefault="00D211D3" w:rsidP="00D211D3"/>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5CD50433" wp14:editId="730EFF1A">
              <wp:simplePos x="0" y="0"/>
              <wp:positionH relativeFrom="column">
                <wp:posOffset>1419225</wp:posOffset>
              </wp:positionH>
              <wp:positionV relativeFrom="paragraph">
                <wp:posOffset>715010</wp:posOffset>
              </wp:positionV>
              <wp:extent cx="517652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14011" id="Line 1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6.3pt" to="519.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" o:allowincell="f" strokecolor="gray">
              <v:stroke startarrowwidth="narrow" startarrowlength="short" endarrowwidth="narrow" endarrowlength="short"/>
            </v:line>
          </w:pict>
        </mc:Fallback>
      </mc:AlternateContent>
    </w:r>
    <w:r>
      <w:rPr>
        <w:noProof/>
      </w:rPr>
      <w:drawing>
        <wp:anchor distT="0" distB="0" distL="114300" distR="114300" simplePos="0" relativeHeight="251657216" behindDoc="0" locked="0" layoutInCell="0" allowOverlap="1" wp14:anchorId="215D7BD6" wp14:editId="1A649018">
          <wp:simplePos x="0" y="0"/>
          <wp:positionH relativeFrom="column">
            <wp:posOffset>-6985</wp:posOffset>
          </wp:positionH>
          <wp:positionV relativeFrom="paragraph">
            <wp:posOffset>-14605</wp:posOffset>
          </wp:positionV>
          <wp:extent cx="1000760" cy="744855"/>
          <wp:effectExtent l="0" t="0" r="0" b="0"/>
          <wp:wrapTopAndBottom/>
          <wp:docPr id="10" name="obrázek 10" descr="GRADAba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Abaz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448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C802C72"/>
    <w:multiLevelType w:val="hybridMultilevel"/>
    <w:tmpl w:val="BABAE83A"/>
    <w:lvl w:ilvl="0" w:tplc="0F464B06">
      <w:numFmt w:val="bullet"/>
      <w:lvlText w:val="-"/>
      <w:lvlJc w:val="left"/>
      <w:pPr>
        <w:ind w:left="720" w:hanging="360"/>
      </w:pPr>
      <w:rPr>
        <w:rFonts w:ascii="Calibri" w:eastAsia="PMingLiU"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41464D0"/>
    <w:multiLevelType w:val="hybridMultilevel"/>
    <w:tmpl w:val="D77415AA"/>
    <w:lvl w:ilvl="0" w:tplc="0B4EFF18">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76933135">
    <w:abstractNumId w:val="0"/>
  </w:num>
  <w:num w:numId="2" w16cid:durableId="1116947216">
    <w:abstractNumId w:val="1"/>
  </w:num>
  <w:num w:numId="3" w16cid:durableId="1885554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94B"/>
    <w:rsid w:val="00002220"/>
    <w:rsid w:val="000040A2"/>
    <w:rsid w:val="00023582"/>
    <w:rsid w:val="00033AE0"/>
    <w:rsid w:val="00040C3D"/>
    <w:rsid w:val="00045C62"/>
    <w:rsid w:val="00047250"/>
    <w:rsid w:val="00053609"/>
    <w:rsid w:val="00060D9F"/>
    <w:rsid w:val="00061F8E"/>
    <w:rsid w:val="00062100"/>
    <w:rsid w:val="00063930"/>
    <w:rsid w:val="00072F33"/>
    <w:rsid w:val="0007771D"/>
    <w:rsid w:val="00080554"/>
    <w:rsid w:val="000848C2"/>
    <w:rsid w:val="000A4500"/>
    <w:rsid w:val="000A5C4E"/>
    <w:rsid w:val="000B1FF3"/>
    <w:rsid w:val="000B329D"/>
    <w:rsid w:val="000B687A"/>
    <w:rsid w:val="000C1A21"/>
    <w:rsid w:val="000C2FCE"/>
    <w:rsid w:val="000C4AF1"/>
    <w:rsid w:val="000E78ED"/>
    <w:rsid w:val="000F00E9"/>
    <w:rsid w:val="000F1C7C"/>
    <w:rsid w:val="000F395E"/>
    <w:rsid w:val="000F4426"/>
    <w:rsid w:val="000F670A"/>
    <w:rsid w:val="0012434F"/>
    <w:rsid w:val="00125472"/>
    <w:rsid w:val="00127D02"/>
    <w:rsid w:val="00142413"/>
    <w:rsid w:val="00146F7D"/>
    <w:rsid w:val="00162DE9"/>
    <w:rsid w:val="00172195"/>
    <w:rsid w:val="00176CB4"/>
    <w:rsid w:val="00182683"/>
    <w:rsid w:val="001A47AE"/>
    <w:rsid w:val="001B2149"/>
    <w:rsid w:val="001B7EF0"/>
    <w:rsid w:val="001B7F51"/>
    <w:rsid w:val="001D60B5"/>
    <w:rsid w:val="002177A7"/>
    <w:rsid w:val="00234D34"/>
    <w:rsid w:val="00236E44"/>
    <w:rsid w:val="00245651"/>
    <w:rsid w:val="00260C2C"/>
    <w:rsid w:val="00264E1A"/>
    <w:rsid w:val="00286E01"/>
    <w:rsid w:val="00295DF6"/>
    <w:rsid w:val="002A20F7"/>
    <w:rsid w:val="002A5A14"/>
    <w:rsid w:val="002A6713"/>
    <w:rsid w:val="002B49CE"/>
    <w:rsid w:val="002C4F73"/>
    <w:rsid w:val="002D143E"/>
    <w:rsid w:val="002D27CC"/>
    <w:rsid w:val="002D35A9"/>
    <w:rsid w:val="003112F9"/>
    <w:rsid w:val="00333F7C"/>
    <w:rsid w:val="00334C0F"/>
    <w:rsid w:val="00336C96"/>
    <w:rsid w:val="003408D7"/>
    <w:rsid w:val="0034354C"/>
    <w:rsid w:val="00357837"/>
    <w:rsid w:val="00364E46"/>
    <w:rsid w:val="0037384B"/>
    <w:rsid w:val="00376095"/>
    <w:rsid w:val="003860E3"/>
    <w:rsid w:val="003A68D9"/>
    <w:rsid w:val="003B30FC"/>
    <w:rsid w:val="003B726C"/>
    <w:rsid w:val="003C1B5D"/>
    <w:rsid w:val="003C1FC5"/>
    <w:rsid w:val="003E1010"/>
    <w:rsid w:val="003E4A28"/>
    <w:rsid w:val="00406D22"/>
    <w:rsid w:val="00414B0A"/>
    <w:rsid w:val="0042094B"/>
    <w:rsid w:val="00421AEE"/>
    <w:rsid w:val="00434245"/>
    <w:rsid w:val="0043455E"/>
    <w:rsid w:val="00441692"/>
    <w:rsid w:val="0044624E"/>
    <w:rsid w:val="00453356"/>
    <w:rsid w:val="00453911"/>
    <w:rsid w:val="00460588"/>
    <w:rsid w:val="00466975"/>
    <w:rsid w:val="00483003"/>
    <w:rsid w:val="004872ED"/>
    <w:rsid w:val="004A328B"/>
    <w:rsid w:val="004C5212"/>
    <w:rsid w:val="004E2205"/>
    <w:rsid w:val="004F0B9B"/>
    <w:rsid w:val="00500853"/>
    <w:rsid w:val="00515363"/>
    <w:rsid w:val="005163D8"/>
    <w:rsid w:val="005256DE"/>
    <w:rsid w:val="005339EB"/>
    <w:rsid w:val="00537AC5"/>
    <w:rsid w:val="005424D7"/>
    <w:rsid w:val="00555F77"/>
    <w:rsid w:val="00557F9C"/>
    <w:rsid w:val="0057194B"/>
    <w:rsid w:val="00574CD6"/>
    <w:rsid w:val="00574CE0"/>
    <w:rsid w:val="00574FDC"/>
    <w:rsid w:val="00590383"/>
    <w:rsid w:val="00592011"/>
    <w:rsid w:val="00592907"/>
    <w:rsid w:val="00595541"/>
    <w:rsid w:val="005A50C9"/>
    <w:rsid w:val="005A7AA8"/>
    <w:rsid w:val="005C1AD4"/>
    <w:rsid w:val="005C7731"/>
    <w:rsid w:val="005D226F"/>
    <w:rsid w:val="005D4A58"/>
    <w:rsid w:val="005D7A91"/>
    <w:rsid w:val="005E4706"/>
    <w:rsid w:val="005E71C9"/>
    <w:rsid w:val="005E7B8F"/>
    <w:rsid w:val="005F1AD8"/>
    <w:rsid w:val="00602BF1"/>
    <w:rsid w:val="006203EC"/>
    <w:rsid w:val="0063391F"/>
    <w:rsid w:val="006354F9"/>
    <w:rsid w:val="00640F5D"/>
    <w:rsid w:val="00652DD9"/>
    <w:rsid w:val="00653ACD"/>
    <w:rsid w:val="00665693"/>
    <w:rsid w:val="006730E2"/>
    <w:rsid w:val="00682033"/>
    <w:rsid w:val="00691C59"/>
    <w:rsid w:val="00695369"/>
    <w:rsid w:val="006A4398"/>
    <w:rsid w:val="006B53F0"/>
    <w:rsid w:val="006C2620"/>
    <w:rsid w:val="006C4F8F"/>
    <w:rsid w:val="006D28F0"/>
    <w:rsid w:val="006E550B"/>
    <w:rsid w:val="006F37A0"/>
    <w:rsid w:val="00701982"/>
    <w:rsid w:val="00710C38"/>
    <w:rsid w:val="00720293"/>
    <w:rsid w:val="00720554"/>
    <w:rsid w:val="00727B59"/>
    <w:rsid w:val="00744910"/>
    <w:rsid w:val="00750FA0"/>
    <w:rsid w:val="00755F69"/>
    <w:rsid w:val="0076673B"/>
    <w:rsid w:val="00772E33"/>
    <w:rsid w:val="00791E5A"/>
    <w:rsid w:val="007A27F1"/>
    <w:rsid w:val="007B5790"/>
    <w:rsid w:val="007B6866"/>
    <w:rsid w:val="007E3E82"/>
    <w:rsid w:val="0080011F"/>
    <w:rsid w:val="008042B1"/>
    <w:rsid w:val="00804884"/>
    <w:rsid w:val="008107F6"/>
    <w:rsid w:val="00827987"/>
    <w:rsid w:val="00841371"/>
    <w:rsid w:val="008452C1"/>
    <w:rsid w:val="008510A9"/>
    <w:rsid w:val="00856308"/>
    <w:rsid w:val="008625D0"/>
    <w:rsid w:val="008639DC"/>
    <w:rsid w:val="008650CF"/>
    <w:rsid w:val="00870026"/>
    <w:rsid w:val="0087076D"/>
    <w:rsid w:val="00881605"/>
    <w:rsid w:val="008949B0"/>
    <w:rsid w:val="00894F97"/>
    <w:rsid w:val="008975E4"/>
    <w:rsid w:val="008A1D45"/>
    <w:rsid w:val="008C13E3"/>
    <w:rsid w:val="008C3F95"/>
    <w:rsid w:val="008C71D6"/>
    <w:rsid w:val="008D1371"/>
    <w:rsid w:val="008D6368"/>
    <w:rsid w:val="008E008E"/>
    <w:rsid w:val="008F2489"/>
    <w:rsid w:val="008F6F2B"/>
    <w:rsid w:val="00911F42"/>
    <w:rsid w:val="009204B6"/>
    <w:rsid w:val="009437A8"/>
    <w:rsid w:val="009528CE"/>
    <w:rsid w:val="009632EF"/>
    <w:rsid w:val="00971EE9"/>
    <w:rsid w:val="00980DCA"/>
    <w:rsid w:val="0098529E"/>
    <w:rsid w:val="00996368"/>
    <w:rsid w:val="009A3014"/>
    <w:rsid w:val="009A5D91"/>
    <w:rsid w:val="009B3B81"/>
    <w:rsid w:val="009C3919"/>
    <w:rsid w:val="009E5B3F"/>
    <w:rsid w:val="009E67EF"/>
    <w:rsid w:val="009F171D"/>
    <w:rsid w:val="009F7CEA"/>
    <w:rsid w:val="00A04513"/>
    <w:rsid w:val="00A37A0A"/>
    <w:rsid w:val="00A71405"/>
    <w:rsid w:val="00A727EA"/>
    <w:rsid w:val="00A90876"/>
    <w:rsid w:val="00A92ABC"/>
    <w:rsid w:val="00A9325B"/>
    <w:rsid w:val="00A9436B"/>
    <w:rsid w:val="00A955DC"/>
    <w:rsid w:val="00AA238F"/>
    <w:rsid w:val="00AA2875"/>
    <w:rsid w:val="00AA3CF9"/>
    <w:rsid w:val="00AA628F"/>
    <w:rsid w:val="00AB5F76"/>
    <w:rsid w:val="00AD1BCE"/>
    <w:rsid w:val="00AD449F"/>
    <w:rsid w:val="00AD6283"/>
    <w:rsid w:val="00AD799A"/>
    <w:rsid w:val="00AE3239"/>
    <w:rsid w:val="00AE3A4C"/>
    <w:rsid w:val="00AF7E68"/>
    <w:rsid w:val="00B00293"/>
    <w:rsid w:val="00B05905"/>
    <w:rsid w:val="00B124F2"/>
    <w:rsid w:val="00B24A74"/>
    <w:rsid w:val="00B45BC3"/>
    <w:rsid w:val="00B46CD8"/>
    <w:rsid w:val="00B5021A"/>
    <w:rsid w:val="00B527D3"/>
    <w:rsid w:val="00B57AB3"/>
    <w:rsid w:val="00B72EEF"/>
    <w:rsid w:val="00B73E54"/>
    <w:rsid w:val="00B85DCB"/>
    <w:rsid w:val="00B91BAD"/>
    <w:rsid w:val="00B9584D"/>
    <w:rsid w:val="00BA5D95"/>
    <w:rsid w:val="00BA5EB7"/>
    <w:rsid w:val="00BA7ED0"/>
    <w:rsid w:val="00BD7120"/>
    <w:rsid w:val="00BE778B"/>
    <w:rsid w:val="00BF57D0"/>
    <w:rsid w:val="00BF591A"/>
    <w:rsid w:val="00BF6A37"/>
    <w:rsid w:val="00C000EC"/>
    <w:rsid w:val="00C016B8"/>
    <w:rsid w:val="00C06206"/>
    <w:rsid w:val="00C07301"/>
    <w:rsid w:val="00C23107"/>
    <w:rsid w:val="00C27DD5"/>
    <w:rsid w:val="00C32D5E"/>
    <w:rsid w:val="00C40038"/>
    <w:rsid w:val="00C44533"/>
    <w:rsid w:val="00C5213D"/>
    <w:rsid w:val="00C52737"/>
    <w:rsid w:val="00C67A7A"/>
    <w:rsid w:val="00C751DD"/>
    <w:rsid w:val="00C77986"/>
    <w:rsid w:val="00C82CBF"/>
    <w:rsid w:val="00C8302B"/>
    <w:rsid w:val="00C94854"/>
    <w:rsid w:val="00CA59CA"/>
    <w:rsid w:val="00CA7AF7"/>
    <w:rsid w:val="00CC2741"/>
    <w:rsid w:val="00CD0421"/>
    <w:rsid w:val="00CE04A4"/>
    <w:rsid w:val="00CF61A1"/>
    <w:rsid w:val="00D02A28"/>
    <w:rsid w:val="00D02FFD"/>
    <w:rsid w:val="00D1278B"/>
    <w:rsid w:val="00D211D3"/>
    <w:rsid w:val="00D27BBA"/>
    <w:rsid w:val="00D35AC6"/>
    <w:rsid w:val="00D467FF"/>
    <w:rsid w:val="00D60A99"/>
    <w:rsid w:val="00D61D03"/>
    <w:rsid w:val="00D64805"/>
    <w:rsid w:val="00D648E1"/>
    <w:rsid w:val="00D73A60"/>
    <w:rsid w:val="00DA0840"/>
    <w:rsid w:val="00DA3728"/>
    <w:rsid w:val="00DA6686"/>
    <w:rsid w:val="00DC2B09"/>
    <w:rsid w:val="00DD0C4C"/>
    <w:rsid w:val="00DD4ABA"/>
    <w:rsid w:val="00DD5DDD"/>
    <w:rsid w:val="00DE2D7A"/>
    <w:rsid w:val="00DE4878"/>
    <w:rsid w:val="00DF631F"/>
    <w:rsid w:val="00DF75A0"/>
    <w:rsid w:val="00E00B34"/>
    <w:rsid w:val="00E034D9"/>
    <w:rsid w:val="00E06164"/>
    <w:rsid w:val="00E12286"/>
    <w:rsid w:val="00E1429F"/>
    <w:rsid w:val="00E157F3"/>
    <w:rsid w:val="00E16870"/>
    <w:rsid w:val="00E203C3"/>
    <w:rsid w:val="00E546D8"/>
    <w:rsid w:val="00E55B23"/>
    <w:rsid w:val="00E649D4"/>
    <w:rsid w:val="00E67B6C"/>
    <w:rsid w:val="00E76EE6"/>
    <w:rsid w:val="00E92118"/>
    <w:rsid w:val="00E94492"/>
    <w:rsid w:val="00EA244A"/>
    <w:rsid w:val="00EC0CF9"/>
    <w:rsid w:val="00EC715D"/>
    <w:rsid w:val="00ED680E"/>
    <w:rsid w:val="00EF1711"/>
    <w:rsid w:val="00F04100"/>
    <w:rsid w:val="00F0710E"/>
    <w:rsid w:val="00F125E8"/>
    <w:rsid w:val="00F158C5"/>
    <w:rsid w:val="00F45A09"/>
    <w:rsid w:val="00F510BE"/>
    <w:rsid w:val="00F61B03"/>
    <w:rsid w:val="00F62FD9"/>
    <w:rsid w:val="00F64D38"/>
    <w:rsid w:val="00F74C29"/>
    <w:rsid w:val="00F83F0C"/>
    <w:rsid w:val="00FA63E7"/>
    <w:rsid w:val="00FB0DB4"/>
    <w:rsid w:val="00FC04C6"/>
    <w:rsid w:val="00FC5B54"/>
    <w:rsid w:val="00FD3405"/>
    <w:rsid w:val="00FD6F75"/>
    <w:rsid w:val="00FE48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51C44C"/>
  <w15:chartTrackingRefBased/>
  <w15:docId w15:val="{1BC11269-0D95-455B-93DD-F219F5F5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E3E82"/>
    <w:rPr>
      <w:rFonts w:ascii="Wide Latin" w:hAnsi="Wide Latin"/>
    </w:rPr>
  </w:style>
  <w:style w:type="paragraph" w:styleId="Nadpis1">
    <w:name w:val="heading 1"/>
    <w:basedOn w:val="Normln"/>
    <w:next w:val="Normln"/>
    <w:qFormat/>
    <w:pPr>
      <w:spacing w:before="240"/>
      <w:outlineLvl w:val="0"/>
    </w:pPr>
    <w:rPr>
      <w:rFonts w:ascii="Arial Rounded MT Bold" w:hAnsi="Arial Rounded MT Bold"/>
      <w:b/>
      <w:sz w:val="24"/>
      <w:u w:val="single"/>
    </w:rPr>
  </w:style>
  <w:style w:type="paragraph" w:styleId="Nadpis2">
    <w:name w:val="heading 2"/>
    <w:basedOn w:val="Normln"/>
    <w:next w:val="Normln"/>
    <w:qFormat/>
    <w:pPr>
      <w:spacing w:before="120"/>
      <w:outlineLvl w:val="1"/>
    </w:pPr>
    <w:rPr>
      <w:rFonts w:ascii="Arial Rounded MT Bold" w:hAnsi="Arial Rounded MT Bold"/>
      <w:b/>
      <w:sz w:val="24"/>
    </w:rPr>
  </w:style>
  <w:style w:type="paragraph" w:styleId="Nadpis3">
    <w:name w:val="heading 3"/>
    <w:basedOn w:val="Normln"/>
    <w:next w:val="Normlnodsazen"/>
    <w:qFormat/>
    <w:pPr>
      <w:ind w:left="360"/>
      <w:outlineLvl w:val="2"/>
    </w:pPr>
    <w:rPr>
      <w:b/>
      <w:sz w:val="24"/>
    </w:rPr>
  </w:style>
  <w:style w:type="paragraph" w:styleId="Nadpis4">
    <w:name w:val="heading 4"/>
    <w:basedOn w:val="Normln"/>
    <w:next w:val="Normlnodsazen"/>
    <w:qFormat/>
    <w:pPr>
      <w:ind w:left="360"/>
      <w:outlineLvl w:val="3"/>
    </w:pPr>
    <w:rPr>
      <w:sz w:val="24"/>
      <w:u w:val="single"/>
    </w:rPr>
  </w:style>
  <w:style w:type="paragraph" w:styleId="Nadpis5">
    <w:name w:val="heading 5"/>
    <w:basedOn w:val="Normln"/>
    <w:next w:val="Normlnodsazen"/>
    <w:qFormat/>
    <w:pPr>
      <w:ind w:left="720"/>
      <w:outlineLvl w:val="4"/>
    </w:pPr>
    <w:rPr>
      <w:b/>
    </w:rPr>
  </w:style>
  <w:style w:type="paragraph" w:styleId="Nadpis6">
    <w:name w:val="heading 6"/>
    <w:basedOn w:val="Normln"/>
    <w:next w:val="Normlnodsazen"/>
    <w:qFormat/>
    <w:pPr>
      <w:ind w:left="720"/>
      <w:outlineLvl w:val="5"/>
    </w:pPr>
    <w:rPr>
      <w:u w:val="single"/>
    </w:rPr>
  </w:style>
  <w:style w:type="paragraph" w:styleId="Nadpis7">
    <w:name w:val="heading 7"/>
    <w:basedOn w:val="Normln"/>
    <w:next w:val="Normlnodsazen"/>
    <w:qFormat/>
    <w:pPr>
      <w:ind w:left="720"/>
      <w:outlineLvl w:val="6"/>
    </w:pPr>
    <w:rPr>
      <w:i/>
    </w:rPr>
  </w:style>
  <w:style w:type="paragraph" w:styleId="Nadpis8">
    <w:name w:val="heading 8"/>
    <w:basedOn w:val="Normln"/>
    <w:next w:val="Normlnodsazen"/>
    <w:qFormat/>
    <w:pPr>
      <w:ind w:left="720"/>
      <w:outlineLvl w:val="7"/>
    </w:pPr>
    <w:rPr>
      <w:i/>
    </w:rPr>
  </w:style>
  <w:style w:type="paragraph" w:styleId="Nadpis9">
    <w:name w:val="heading 9"/>
    <w:basedOn w:val="Normln"/>
    <w:next w:val="Normlnodsazen"/>
    <w:qFormat/>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pPr>
      <w:ind w:left="720"/>
    </w:pPr>
  </w:style>
  <w:style w:type="paragraph" w:styleId="Zpat">
    <w:name w:val="footer"/>
    <w:basedOn w:val="Normln"/>
    <w:pPr>
      <w:tabs>
        <w:tab w:val="center" w:pos="4819"/>
        <w:tab w:val="right" w:pos="9071"/>
      </w:tabs>
    </w:pPr>
  </w:style>
  <w:style w:type="paragraph" w:styleId="Zhlav">
    <w:name w:val="header"/>
    <w:basedOn w:val="Normln"/>
    <w:pPr>
      <w:tabs>
        <w:tab w:val="center" w:pos="4819"/>
        <w:tab w:val="right" w:pos="9071"/>
      </w:tabs>
    </w:pPr>
  </w:style>
  <w:style w:type="character" w:styleId="Znakapoznpodarou">
    <w:name w:val="footnote reference"/>
    <w:semiHidden/>
    <w:rPr>
      <w:position w:val="6"/>
      <w:sz w:val="16"/>
    </w:rPr>
  </w:style>
  <w:style w:type="paragraph" w:styleId="Textpoznpodarou">
    <w:name w:val="footnote text"/>
    <w:basedOn w:val="Normln"/>
    <w:semiHidden/>
  </w:style>
  <w:style w:type="character" w:styleId="slostrnky">
    <w:name w:val="page number"/>
    <w:basedOn w:val="Standardnpsmoodstavce"/>
  </w:style>
  <w:style w:type="character" w:styleId="Hypertextovodkaz">
    <w:name w:val="Hyperlink"/>
    <w:rPr>
      <w:color w:val="0000FF"/>
      <w:u w:val="single"/>
    </w:rPr>
  </w:style>
  <w:style w:type="character" w:styleId="Sledovanodkaz">
    <w:name w:val="FollowedHyperlink"/>
    <w:rPr>
      <w:color w:val="800080"/>
      <w:u w:val="single"/>
    </w:rPr>
  </w:style>
  <w:style w:type="paragraph" w:styleId="Zkladntext">
    <w:name w:val="Body Text"/>
    <w:basedOn w:val="Normln"/>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Pr>
      <w:rFonts w:ascii="Arial" w:hAnsi="Arial" w:cs="Arial"/>
      <w:sz w:val="22"/>
    </w:rPr>
  </w:style>
  <w:style w:type="paragraph" w:styleId="Textbubliny">
    <w:name w:val="Balloon Text"/>
    <w:basedOn w:val="Normln"/>
    <w:link w:val="TextbublinyChar"/>
    <w:rsid w:val="008E008E"/>
    <w:rPr>
      <w:rFonts w:ascii="Tahoma" w:hAnsi="Tahoma"/>
      <w:sz w:val="16"/>
      <w:szCs w:val="16"/>
      <w:lang w:val="x-none" w:eastAsia="x-none"/>
    </w:rPr>
  </w:style>
  <w:style w:type="character" w:customStyle="1" w:styleId="TextbublinyChar">
    <w:name w:val="Text bubliny Char"/>
    <w:link w:val="Textbubliny"/>
    <w:rsid w:val="008E008E"/>
    <w:rPr>
      <w:rFonts w:ascii="Tahoma" w:hAnsi="Tahoma" w:cs="Tahoma"/>
      <w:sz w:val="16"/>
      <w:szCs w:val="16"/>
    </w:rPr>
  </w:style>
  <w:style w:type="paragraph" w:styleId="Odstavecseseznamem">
    <w:name w:val="List Paragraph"/>
    <w:basedOn w:val="Normln"/>
    <w:uiPriority w:val="34"/>
    <w:qFormat/>
    <w:rsid w:val="00EA244A"/>
    <w:pPr>
      <w:ind w:left="720"/>
      <w:contextualSpacing/>
    </w:pPr>
  </w:style>
  <w:style w:type="paragraph" w:customStyle="1" w:styleId="pf0">
    <w:name w:val="pf0"/>
    <w:basedOn w:val="Normln"/>
    <w:rsid w:val="00EA244A"/>
    <w:pPr>
      <w:spacing w:before="100" w:beforeAutospacing="1" w:after="100" w:afterAutospacing="1"/>
    </w:pPr>
    <w:rPr>
      <w:rFonts w:ascii="Times New Roman" w:hAnsi="Times New Roman"/>
      <w:sz w:val="24"/>
      <w:szCs w:val="24"/>
    </w:rPr>
  </w:style>
  <w:style w:type="paragraph" w:styleId="Bezmezer">
    <w:name w:val="No Spacing"/>
    <w:uiPriority w:val="1"/>
    <w:qFormat/>
    <w:rsid w:val="00701982"/>
    <w:pPr>
      <w:contextualSpacing/>
      <w:jc w:val="both"/>
    </w:pPr>
    <w:rPr>
      <w:rFonts w:ascii="Calibri" w:hAnsi="Calibri"/>
      <w:noProof/>
      <w:sz w:val="24"/>
      <w:szCs w:val="24"/>
    </w:rPr>
  </w:style>
  <w:style w:type="character" w:styleId="Nevyeenzmnka">
    <w:name w:val="Unresolved Mention"/>
    <w:basedOn w:val="Standardnpsmoodstavce"/>
    <w:uiPriority w:val="99"/>
    <w:semiHidden/>
    <w:unhideWhenUsed/>
    <w:rsid w:val="00AE3239"/>
    <w:rPr>
      <w:color w:val="605E5C"/>
      <w:shd w:val="clear" w:color="auto" w:fill="E1DFDD"/>
    </w:rPr>
  </w:style>
  <w:style w:type="paragraph" w:styleId="Revize">
    <w:name w:val="Revision"/>
    <w:hidden/>
    <w:uiPriority w:val="99"/>
    <w:semiHidden/>
    <w:rsid w:val="00EF1711"/>
    <w:rPr>
      <w:rFonts w:ascii="Wide Latin" w:hAnsi="Wide Lat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8657">
      <w:bodyDiv w:val="1"/>
      <w:marLeft w:val="0"/>
      <w:marRight w:val="0"/>
      <w:marTop w:val="0"/>
      <w:marBottom w:val="0"/>
      <w:divBdr>
        <w:top w:val="none" w:sz="0" w:space="0" w:color="auto"/>
        <w:left w:val="none" w:sz="0" w:space="0" w:color="auto"/>
        <w:bottom w:val="none" w:sz="0" w:space="0" w:color="auto"/>
        <w:right w:val="none" w:sz="0" w:space="0" w:color="auto"/>
      </w:divBdr>
    </w:div>
    <w:div w:id="148985907">
      <w:bodyDiv w:val="1"/>
      <w:marLeft w:val="0"/>
      <w:marRight w:val="0"/>
      <w:marTop w:val="0"/>
      <w:marBottom w:val="0"/>
      <w:divBdr>
        <w:top w:val="none" w:sz="0" w:space="0" w:color="auto"/>
        <w:left w:val="none" w:sz="0" w:space="0" w:color="auto"/>
        <w:bottom w:val="none" w:sz="0" w:space="0" w:color="auto"/>
        <w:right w:val="none" w:sz="0" w:space="0" w:color="auto"/>
      </w:divBdr>
    </w:div>
    <w:div w:id="192693787">
      <w:bodyDiv w:val="1"/>
      <w:marLeft w:val="0"/>
      <w:marRight w:val="0"/>
      <w:marTop w:val="0"/>
      <w:marBottom w:val="0"/>
      <w:divBdr>
        <w:top w:val="none" w:sz="0" w:space="0" w:color="auto"/>
        <w:left w:val="none" w:sz="0" w:space="0" w:color="auto"/>
        <w:bottom w:val="none" w:sz="0" w:space="0" w:color="auto"/>
        <w:right w:val="none" w:sz="0" w:space="0" w:color="auto"/>
      </w:divBdr>
    </w:div>
    <w:div w:id="230432072">
      <w:bodyDiv w:val="1"/>
      <w:marLeft w:val="0"/>
      <w:marRight w:val="0"/>
      <w:marTop w:val="0"/>
      <w:marBottom w:val="0"/>
      <w:divBdr>
        <w:top w:val="none" w:sz="0" w:space="0" w:color="auto"/>
        <w:left w:val="none" w:sz="0" w:space="0" w:color="auto"/>
        <w:bottom w:val="none" w:sz="0" w:space="0" w:color="auto"/>
        <w:right w:val="none" w:sz="0" w:space="0" w:color="auto"/>
      </w:divBdr>
    </w:div>
    <w:div w:id="323552548">
      <w:bodyDiv w:val="1"/>
      <w:marLeft w:val="0"/>
      <w:marRight w:val="0"/>
      <w:marTop w:val="0"/>
      <w:marBottom w:val="0"/>
      <w:divBdr>
        <w:top w:val="none" w:sz="0" w:space="0" w:color="auto"/>
        <w:left w:val="none" w:sz="0" w:space="0" w:color="auto"/>
        <w:bottom w:val="none" w:sz="0" w:space="0" w:color="auto"/>
        <w:right w:val="none" w:sz="0" w:space="0" w:color="auto"/>
      </w:divBdr>
    </w:div>
    <w:div w:id="400830409">
      <w:bodyDiv w:val="1"/>
      <w:marLeft w:val="0"/>
      <w:marRight w:val="0"/>
      <w:marTop w:val="0"/>
      <w:marBottom w:val="0"/>
      <w:divBdr>
        <w:top w:val="none" w:sz="0" w:space="0" w:color="auto"/>
        <w:left w:val="none" w:sz="0" w:space="0" w:color="auto"/>
        <w:bottom w:val="none" w:sz="0" w:space="0" w:color="auto"/>
        <w:right w:val="none" w:sz="0" w:space="0" w:color="auto"/>
      </w:divBdr>
    </w:div>
    <w:div w:id="613250498">
      <w:bodyDiv w:val="1"/>
      <w:marLeft w:val="0"/>
      <w:marRight w:val="0"/>
      <w:marTop w:val="0"/>
      <w:marBottom w:val="0"/>
      <w:divBdr>
        <w:top w:val="none" w:sz="0" w:space="0" w:color="auto"/>
        <w:left w:val="none" w:sz="0" w:space="0" w:color="auto"/>
        <w:bottom w:val="none" w:sz="0" w:space="0" w:color="auto"/>
        <w:right w:val="none" w:sz="0" w:space="0" w:color="auto"/>
      </w:divBdr>
    </w:div>
    <w:div w:id="1300499268">
      <w:bodyDiv w:val="1"/>
      <w:marLeft w:val="0"/>
      <w:marRight w:val="0"/>
      <w:marTop w:val="0"/>
      <w:marBottom w:val="0"/>
      <w:divBdr>
        <w:top w:val="none" w:sz="0" w:space="0" w:color="auto"/>
        <w:left w:val="none" w:sz="0" w:space="0" w:color="auto"/>
        <w:bottom w:val="none" w:sz="0" w:space="0" w:color="auto"/>
        <w:right w:val="none" w:sz="0" w:space="0" w:color="auto"/>
      </w:divBdr>
    </w:div>
    <w:div w:id="1539388617">
      <w:bodyDiv w:val="1"/>
      <w:marLeft w:val="0"/>
      <w:marRight w:val="0"/>
      <w:marTop w:val="0"/>
      <w:marBottom w:val="0"/>
      <w:divBdr>
        <w:top w:val="none" w:sz="0" w:space="0" w:color="auto"/>
        <w:left w:val="none" w:sz="0" w:space="0" w:color="auto"/>
        <w:bottom w:val="none" w:sz="0" w:space="0" w:color="auto"/>
        <w:right w:val="none" w:sz="0" w:space="0" w:color="auto"/>
      </w:divBdr>
    </w:div>
    <w:div w:id="1575312701">
      <w:bodyDiv w:val="1"/>
      <w:marLeft w:val="0"/>
      <w:marRight w:val="0"/>
      <w:marTop w:val="0"/>
      <w:marBottom w:val="0"/>
      <w:divBdr>
        <w:top w:val="none" w:sz="0" w:space="0" w:color="auto"/>
        <w:left w:val="none" w:sz="0" w:space="0" w:color="auto"/>
        <w:bottom w:val="none" w:sz="0" w:space="0" w:color="auto"/>
        <w:right w:val="none" w:sz="0" w:space="0" w:color="auto"/>
      </w:divBdr>
    </w:div>
    <w:div w:id="1596523785">
      <w:bodyDiv w:val="1"/>
      <w:marLeft w:val="0"/>
      <w:marRight w:val="0"/>
      <w:marTop w:val="0"/>
      <w:marBottom w:val="0"/>
      <w:divBdr>
        <w:top w:val="none" w:sz="0" w:space="0" w:color="auto"/>
        <w:left w:val="none" w:sz="0" w:space="0" w:color="auto"/>
        <w:bottom w:val="none" w:sz="0" w:space="0" w:color="auto"/>
        <w:right w:val="none" w:sz="0" w:space="0" w:color="auto"/>
      </w:divBdr>
    </w:div>
    <w:div w:id="1760905594">
      <w:bodyDiv w:val="1"/>
      <w:marLeft w:val="0"/>
      <w:marRight w:val="0"/>
      <w:marTop w:val="0"/>
      <w:marBottom w:val="0"/>
      <w:divBdr>
        <w:top w:val="none" w:sz="0" w:space="0" w:color="auto"/>
        <w:left w:val="none" w:sz="0" w:space="0" w:color="auto"/>
        <w:bottom w:val="none" w:sz="0" w:space="0" w:color="auto"/>
        <w:right w:val="none" w:sz="0" w:space="0" w:color="auto"/>
      </w:divBdr>
    </w:div>
    <w:div w:id="1799489880">
      <w:bodyDiv w:val="1"/>
      <w:marLeft w:val="0"/>
      <w:marRight w:val="0"/>
      <w:marTop w:val="0"/>
      <w:marBottom w:val="0"/>
      <w:divBdr>
        <w:top w:val="none" w:sz="0" w:space="0" w:color="auto"/>
        <w:left w:val="none" w:sz="0" w:space="0" w:color="auto"/>
        <w:bottom w:val="none" w:sz="0" w:space="0" w:color="auto"/>
        <w:right w:val="none" w:sz="0" w:space="0" w:color="auto"/>
      </w:divBdr>
    </w:div>
    <w:div w:id="1851068490">
      <w:bodyDiv w:val="1"/>
      <w:marLeft w:val="0"/>
      <w:marRight w:val="0"/>
      <w:marTop w:val="0"/>
      <w:marBottom w:val="0"/>
      <w:divBdr>
        <w:top w:val="none" w:sz="0" w:space="0" w:color="auto"/>
        <w:left w:val="none" w:sz="0" w:space="0" w:color="auto"/>
        <w:bottom w:val="none" w:sz="0" w:space="0" w:color="auto"/>
        <w:right w:val="none" w:sz="0" w:space="0" w:color="auto"/>
      </w:divBdr>
    </w:div>
    <w:div w:id="1935282985">
      <w:bodyDiv w:val="1"/>
      <w:marLeft w:val="0"/>
      <w:marRight w:val="0"/>
      <w:marTop w:val="0"/>
      <w:marBottom w:val="0"/>
      <w:divBdr>
        <w:top w:val="none" w:sz="0" w:space="0" w:color="auto"/>
        <w:left w:val="none" w:sz="0" w:space="0" w:color="auto"/>
        <w:bottom w:val="none" w:sz="0" w:space="0" w:color="auto"/>
        <w:right w:val="none" w:sz="0" w:space="0" w:color="auto"/>
      </w:divBdr>
    </w:div>
    <w:div w:id="1975208334">
      <w:bodyDiv w:val="1"/>
      <w:marLeft w:val="0"/>
      <w:marRight w:val="0"/>
      <w:marTop w:val="0"/>
      <w:marBottom w:val="0"/>
      <w:divBdr>
        <w:top w:val="none" w:sz="0" w:space="0" w:color="auto"/>
        <w:left w:val="none" w:sz="0" w:space="0" w:color="auto"/>
        <w:bottom w:val="none" w:sz="0" w:space="0" w:color="auto"/>
        <w:right w:val="none" w:sz="0" w:space="0" w:color="auto"/>
      </w:divBdr>
    </w:div>
    <w:div w:id="199290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rada.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etafora.cz/"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VTR\%23%20Servisni%20soubory_Fota_loga_barvy_\Grada_design-manual\v2.7\5_Podklady\Vzory%20na%20disk%20O\2_Puvodni\09_01%20Vzory%20sablon%20dopis&#367;,%20TZ,%20vizitek%20aj\tiskove%20zpravy\TZ_GRADA-METAFOR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6E84C54211CC04DA4591C96E42C2DD7" ma:contentTypeVersion="13" ma:contentTypeDescription="Vytvoří nový dokument" ma:contentTypeScope="" ma:versionID="931a52095dc78bb24400820fdd84daaf">
  <xsd:schema xmlns:xsd="http://www.w3.org/2001/XMLSchema" xmlns:xs="http://www.w3.org/2001/XMLSchema" xmlns:p="http://schemas.microsoft.com/office/2006/metadata/properties" xmlns:ns2="fc77630a-6bab-4e71-9a2f-21b73d7c4501" xmlns:ns3="cd045498-cb75-4b68-ae89-11f7d9de2523" targetNamespace="http://schemas.microsoft.com/office/2006/metadata/properties" ma:root="true" ma:fieldsID="b7bbb0a6b2d7d9c6a70a7b468949ee59" ns2:_="" ns3:_="">
    <xsd:import namespace="fc77630a-6bab-4e71-9a2f-21b73d7c4501"/>
    <xsd:import namespace="cd045498-cb75-4b68-ae89-11f7d9de25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7630a-6bab-4e71-9a2f-21b73d7c4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8f7ee1d2-857c-4be5-9b03-c950de95aa5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45498-cb75-4b68-ae89-11f7d9de25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91b1751-2a65-466c-a4f3-1871d64cba99}" ma:internalName="TaxCatchAll" ma:showField="CatchAllData" ma:web="cd045498-cb75-4b68-ae89-11f7d9de25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d045498-cb75-4b68-ae89-11f7d9de2523" xsi:nil="true"/>
    <lcf76f155ced4ddcb4097134ff3c332f xmlns="fc77630a-6bab-4e71-9a2f-21b73d7c45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2B4591-DAD8-45AD-A774-4E717751F41C}">
  <ds:schemaRefs>
    <ds:schemaRef ds:uri="http://schemas.openxmlformats.org/officeDocument/2006/bibliography"/>
  </ds:schemaRefs>
</ds:datastoreItem>
</file>

<file path=customXml/itemProps2.xml><?xml version="1.0" encoding="utf-8"?>
<ds:datastoreItem xmlns:ds="http://schemas.openxmlformats.org/officeDocument/2006/customXml" ds:itemID="{A06935D3-414C-4727-9C44-BA1ECA2F466B}"/>
</file>

<file path=customXml/itemProps3.xml><?xml version="1.0" encoding="utf-8"?>
<ds:datastoreItem xmlns:ds="http://schemas.openxmlformats.org/officeDocument/2006/customXml" ds:itemID="{C9CDD78F-F7C1-4BEE-8B47-FDAA41F20E7B}"/>
</file>

<file path=customXml/itemProps4.xml><?xml version="1.0" encoding="utf-8"?>
<ds:datastoreItem xmlns:ds="http://schemas.openxmlformats.org/officeDocument/2006/customXml" ds:itemID="{E714D90B-C469-493D-91DD-E2602549C914}"/>
</file>

<file path=docProps/app.xml><?xml version="1.0" encoding="utf-8"?>
<Properties xmlns="http://schemas.openxmlformats.org/officeDocument/2006/extended-properties" xmlns:vt="http://schemas.openxmlformats.org/officeDocument/2006/docPropsVTypes">
  <Template>TZ_GRADA-METAFORA</Template>
  <TotalTime>37</TotalTime>
  <Pages>3</Pages>
  <Words>606</Words>
  <Characters>3580</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4178</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458798</vt:i4>
      </vt:variant>
      <vt:variant>
        <vt:i4>3</vt:i4>
      </vt:variant>
      <vt:variant>
        <vt:i4>0</vt:i4>
      </vt:variant>
      <vt:variant>
        <vt:i4>5</vt:i4>
      </vt:variant>
      <vt:variant>
        <vt:lpwstr>mailto:feldekova@grada.cz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subject/>
  <dc:creator>vko</dc:creator>
  <cp:keywords/>
  <cp:lastModifiedBy>Neumannová Bílá Kristina</cp:lastModifiedBy>
  <cp:revision>13</cp:revision>
  <cp:lastPrinted>2005-11-10T11:15:00Z</cp:lastPrinted>
  <dcterms:created xsi:type="dcterms:W3CDTF">2025-04-09T14:52:00Z</dcterms:created>
  <dcterms:modified xsi:type="dcterms:W3CDTF">2025-08-25T07:05:00Z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0x01010096E84C54211CC04DA4591C96E42C2DD7</vt:lpwstr>
  </property>
</Properties>
</file>