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6C012" w14:textId="2B2D6E56" w:rsidR="00A9436B" w:rsidRPr="00A9436B" w:rsidRDefault="00033AE0" w:rsidP="00A9436B">
      <w:pPr>
        <w:pStyle w:val="Odstavecseseznamem"/>
        <w:spacing w:after="160" w:line="276" w:lineRule="auto"/>
        <w:jc w:val="center"/>
        <w:rPr>
          <w:rFonts w:ascii="Arial" w:hAnsi="Arial" w:cs="Arial"/>
          <w:b/>
          <w:bCs/>
          <w:sz w:val="32"/>
          <w:szCs w:val="32"/>
        </w:rPr>
      </w:pPr>
      <w:r w:rsidRPr="00033AE0">
        <w:rPr>
          <w:rFonts w:ascii="Arial" w:hAnsi="Arial" w:cs="Arial"/>
          <w:b/>
          <w:bCs/>
          <w:sz w:val="32"/>
          <w:szCs w:val="32"/>
        </w:rPr>
        <w:t>Když plátno</w:t>
      </w:r>
      <w:r>
        <w:rPr>
          <w:rFonts w:ascii="Arial" w:hAnsi="Arial" w:cs="Arial"/>
          <w:b/>
          <w:bCs/>
          <w:sz w:val="32"/>
          <w:szCs w:val="32"/>
        </w:rPr>
        <w:t xml:space="preserve"> mlčí</w:t>
      </w:r>
      <w:r w:rsidRPr="00033AE0">
        <w:rPr>
          <w:rFonts w:ascii="Arial" w:hAnsi="Arial" w:cs="Arial"/>
          <w:b/>
          <w:bCs/>
          <w:sz w:val="32"/>
          <w:szCs w:val="32"/>
        </w:rPr>
        <w:t xml:space="preserve">, </w:t>
      </w:r>
      <w:r>
        <w:rPr>
          <w:rFonts w:ascii="Arial" w:hAnsi="Arial" w:cs="Arial"/>
          <w:b/>
          <w:bCs/>
          <w:sz w:val="32"/>
          <w:szCs w:val="32"/>
        </w:rPr>
        <w:t xml:space="preserve">za Neznámou z portrétu </w:t>
      </w:r>
      <w:r w:rsidRPr="00033AE0">
        <w:rPr>
          <w:rFonts w:ascii="Arial" w:hAnsi="Arial" w:cs="Arial"/>
          <w:b/>
          <w:bCs/>
          <w:sz w:val="32"/>
          <w:szCs w:val="32"/>
        </w:rPr>
        <w:t>promlouvá minulost</w:t>
      </w:r>
    </w:p>
    <w:p w14:paraId="57DA2062" w14:textId="4CB10287" w:rsidR="00EA244A" w:rsidRDefault="00172195" w:rsidP="00EA244A">
      <w:pPr>
        <w:pStyle w:val="Odstavecseseznamem"/>
        <w:spacing w:after="160" w:line="276" w:lineRule="auto"/>
        <w:jc w:val="right"/>
        <w:rPr>
          <w:rFonts w:ascii="Arial" w:eastAsia="Calibri" w:hAnsi="Arial" w:cs="Arial"/>
          <w:bCs/>
          <w:i/>
          <w:szCs w:val="22"/>
          <w:lang w:eastAsia="en-US"/>
        </w:rPr>
      </w:pPr>
      <w:r>
        <w:rPr>
          <w:rFonts w:ascii="Arial" w:eastAsia="Calibri" w:hAnsi="Arial" w:cs="Arial"/>
          <w:bCs/>
          <w:i/>
          <w:szCs w:val="22"/>
          <w:lang w:eastAsia="en-US"/>
        </w:rPr>
        <w:t>5</w:t>
      </w:r>
      <w:r w:rsidR="00EA244A" w:rsidRPr="000B1FF3">
        <w:rPr>
          <w:rFonts w:ascii="Arial" w:eastAsia="Calibri" w:hAnsi="Arial" w:cs="Arial"/>
          <w:bCs/>
          <w:i/>
          <w:szCs w:val="22"/>
          <w:lang w:eastAsia="en-US"/>
        </w:rPr>
        <w:t>.</w:t>
      </w:r>
      <w:r w:rsidR="001A47AE">
        <w:rPr>
          <w:rFonts w:ascii="Arial" w:eastAsia="Calibri" w:hAnsi="Arial" w:cs="Arial"/>
          <w:bCs/>
          <w:i/>
          <w:szCs w:val="22"/>
          <w:lang w:eastAsia="en-US"/>
        </w:rPr>
        <w:t xml:space="preserve"> </w:t>
      </w:r>
      <w:r w:rsidR="00466975">
        <w:rPr>
          <w:rFonts w:ascii="Arial" w:eastAsia="Calibri" w:hAnsi="Arial" w:cs="Arial"/>
          <w:bCs/>
          <w:i/>
          <w:szCs w:val="22"/>
          <w:lang w:eastAsia="en-US"/>
        </w:rPr>
        <w:t>května</w:t>
      </w:r>
      <w:r w:rsidR="00EA244A">
        <w:rPr>
          <w:rFonts w:ascii="Arial" w:eastAsia="Calibri" w:hAnsi="Arial" w:cs="Arial"/>
          <w:bCs/>
          <w:i/>
          <w:szCs w:val="22"/>
          <w:lang w:eastAsia="en-US"/>
        </w:rPr>
        <w:t xml:space="preserve"> 202</w:t>
      </w:r>
      <w:r w:rsidR="00B527D3">
        <w:rPr>
          <w:rFonts w:ascii="Arial" w:eastAsia="Calibri" w:hAnsi="Arial" w:cs="Arial"/>
          <w:bCs/>
          <w:i/>
          <w:szCs w:val="22"/>
          <w:lang w:eastAsia="en-US"/>
        </w:rPr>
        <w:t>5</w:t>
      </w:r>
      <w:r w:rsidR="00EA244A" w:rsidRPr="000E7308">
        <w:rPr>
          <w:rFonts w:ascii="Arial" w:eastAsia="Calibri" w:hAnsi="Arial" w:cs="Arial"/>
          <w:bCs/>
          <w:i/>
          <w:szCs w:val="22"/>
          <w:lang w:eastAsia="en-US"/>
        </w:rPr>
        <w:t>, Praha</w:t>
      </w:r>
    </w:p>
    <w:p w14:paraId="7E0B506E" w14:textId="3B7F93C4" w:rsidR="001A47AE" w:rsidRDefault="001A47AE" w:rsidP="00EA244A">
      <w:pPr>
        <w:pStyle w:val="Odstavecseseznamem"/>
        <w:spacing w:after="160" w:line="276" w:lineRule="auto"/>
        <w:jc w:val="right"/>
        <w:rPr>
          <w:rFonts w:ascii="Arial" w:eastAsia="Calibri" w:hAnsi="Arial" w:cs="Arial"/>
          <w:bCs/>
          <w:i/>
          <w:szCs w:val="22"/>
          <w:lang w:eastAsia="en-US"/>
        </w:rPr>
      </w:pPr>
    </w:p>
    <w:p w14:paraId="6E072957" w14:textId="26488ED8" w:rsidR="00EA244A" w:rsidRDefault="0034354C" w:rsidP="00A04513">
      <w:pPr>
        <w:pStyle w:val="pf0"/>
        <w:rPr>
          <w:rFonts w:ascii="Arial" w:hAnsi="Arial" w:cs="Arial"/>
          <w:b/>
          <w:bCs/>
          <w:sz w:val="22"/>
          <w:szCs w:val="22"/>
        </w:rPr>
      </w:pPr>
      <w:r>
        <w:rPr>
          <w:rFonts w:ascii="Arial" w:hAnsi="Arial" w:cs="Arial"/>
          <w:b/>
          <w:bCs/>
          <w:noProof/>
          <w:sz w:val="22"/>
          <w:szCs w:val="22"/>
        </w:rPr>
        <w:drawing>
          <wp:anchor distT="0" distB="0" distL="114300" distR="114300" simplePos="0" relativeHeight="251670528" behindDoc="0" locked="0" layoutInCell="1" allowOverlap="1" wp14:anchorId="0880ADE2" wp14:editId="3DBADB2C">
            <wp:simplePos x="0" y="0"/>
            <wp:positionH relativeFrom="column">
              <wp:posOffset>38100</wp:posOffset>
            </wp:positionH>
            <wp:positionV relativeFrom="paragraph">
              <wp:posOffset>1256665</wp:posOffset>
            </wp:positionV>
            <wp:extent cx="2428875" cy="3711575"/>
            <wp:effectExtent l="0" t="0" r="9525" b="0"/>
            <wp:wrapSquare wrapText="bothSides"/>
            <wp:docPr id="203972513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9EB" w:rsidRPr="005339EB">
        <w:rPr>
          <w:rFonts w:ascii="Arial" w:hAnsi="Arial" w:cs="Arial"/>
          <w:b/>
          <w:bCs/>
        </w:rPr>
        <w:t>V roce 19</w:t>
      </w:r>
      <w:r w:rsidR="00A955DC">
        <w:rPr>
          <w:rFonts w:ascii="Arial" w:hAnsi="Arial" w:cs="Arial"/>
          <w:b/>
          <w:bCs/>
        </w:rPr>
        <w:t>97</w:t>
      </w:r>
      <w:r w:rsidR="005339EB" w:rsidRPr="005339EB">
        <w:rPr>
          <w:rFonts w:ascii="Arial" w:hAnsi="Arial" w:cs="Arial"/>
          <w:b/>
          <w:bCs/>
        </w:rPr>
        <w:t xml:space="preserve"> zmizel z italské galerie obraz Gustava Klimta </w:t>
      </w:r>
      <w:r w:rsidR="005339EB" w:rsidRPr="00A955DC">
        <w:rPr>
          <w:rFonts w:ascii="Arial" w:hAnsi="Arial" w:cs="Arial"/>
          <w:b/>
          <w:bCs/>
          <w:i/>
          <w:iCs/>
        </w:rPr>
        <w:t>Portrét dámy</w:t>
      </w:r>
      <w:r w:rsidR="005339EB" w:rsidRPr="005339EB">
        <w:rPr>
          <w:rFonts w:ascii="Arial" w:hAnsi="Arial" w:cs="Arial"/>
          <w:b/>
          <w:bCs/>
        </w:rPr>
        <w:t xml:space="preserve">. </w:t>
      </w:r>
      <w:r w:rsidR="00A955DC">
        <w:rPr>
          <w:rFonts w:ascii="Arial" w:hAnsi="Arial" w:cs="Arial"/>
          <w:b/>
          <w:bCs/>
        </w:rPr>
        <w:t>V roce 2019</w:t>
      </w:r>
      <w:r w:rsidR="005339EB" w:rsidRPr="005339EB">
        <w:rPr>
          <w:rFonts w:ascii="Arial" w:hAnsi="Arial" w:cs="Arial"/>
          <w:b/>
          <w:bCs/>
        </w:rPr>
        <w:t xml:space="preserve"> ho</w:t>
      </w:r>
      <w:r w:rsidR="005E71C9">
        <w:rPr>
          <w:rFonts w:ascii="Arial" w:hAnsi="Arial" w:cs="Arial"/>
          <w:b/>
          <w:bCs/>
        </w:rPr>
        <w:t>,</w:t>
      </w:r>
      <w:r w:rsidR="005339EB" w:rsidRPr="005339EB">
        <w:rPr>
          <w:rFonts w:ascii="Arial" w:hAnsi="Arial" w:cs="Arial"/>
          <w:b/>
          <w:bCs/>
        </w:rPr>
        <w:t xml:space="preserve"> </w:t>
      </w:r>
      <w:r w:rsidR="005E71C9">
        <w:rPr>
          <w:rFonts w:ascii="Arial" w:hAnsi="Arial" w:cs="Arial"/>
          <w:b/>
          <w:bCs/>
        </w:rPr>
        <w:t xml:space="preserve">zcela neporušený, </w:t>
      </w:r>
      <w:r w:rsidR="005339EB" w:rsidRPr="005339EB">
        <w:rPr>
          <w:rFonts w:ascii="Arial" w:hAnsi="Arial" w:cs="Arial"/>
          <w:b/>
          <w:bCs/>
        </w:rPr>
        <w:t>během rekonstrukce</w:t>
      </w:r>
      <w:r w:rsidR="005F1AD8">
        <w:rPr>
          <w:rFonts w:ascii="Arial" w:hAnsi="Arial" w:cs="Arial"/>
          <w:b/>
          <w:bCs/>
        </w:rPr>
        <w:t xml:space="preserve"> </w:t>
      </w:r>
      <w:r w:rsidR="008D6368">
        <w:rPr>
          <w:rFonts w:ascii="Arial" w:hAnsi="Arial" w:cs="Arial"/>
          <w:b/>
          <w:bCs/>
        </w:rPr>
        <w:t>budovy</w:t>
      </w:r>
      <w:r w:rsidR="005339EB" w:rsidRPr="005339EB">
        <w:rPr>
          <w:rFonts w:ascii="Arial" w:hAnsi="Arial" w:cs="Arial"/>
          <w:b/>
          <w:bCs/>
        </w:rPr>
        <w:t xml:space="preserve"> objevil </w:t>
      </w:r>
      <w:r w:rsidR="00E67B6C">
        <w:rPr>
          <w:rFonts w:ascii="Arial" w:hAnsi="Arial" w:cs="Arial"/>
          <w:b/>
          <w:bCs/>
        </w:rPr>
        <w:t>na pozemku</w:t>
      </w:r>
      <w:r w:rsidR="005163D8">
        <w:rPr>
          <w:rFonts w:ascii="Arial" w:hAnsi="Arial" w:cs="Arial"/>
          <w:b/>
          <w:bCs/>
        </w:rPr>
        <w:t xml:space="preserve"> </w:t>
      </w:r>
      <w:r w:rsidR="00146F7D">
        <w:rPr>
          <w:rFonts w:ascii="Arial" w:hAnsi="Arial" w:cs="Arial"/>
          <w:b/>
          <w:bCs/>
        </w:rPr>
        <w:t xml:space="preserve">galerie </w:t>
      </w:r>
      <w:r w:rsidR="009B3B81" w:rsidRPr="005339EB">
        <w:rPr>
          <w:rFonts w:ascii="Arial" w:hAnsi="Arial" w:cs="Arial"/>
          <w:b/>
          <w:bCs/>
        </w:rPr>
        <w:t>zahradník</w:t>
      </w:r>
      <w:r w:rsidR="005339EB">
        <w:rPr>
          <w:rFonts w:ascii="Arial" w:hAnsi="Arial" w:cs="Arial"/>
          <w:b/>
          <w:bCs/>
        </w:rPr>
        <w:t xml:space="preserve"> a otevřel tak téma vyřešení nejzáhadnějšího </w:t>
      </w:r>
      <w:r w:rsidR="00CA59CA">
        <w:rPr>
          <w:rFonts w:ascii="Arial" w:hAnsi="Arial" w:cs="Arial"/>
          <w:b/>
          <w:bCs/>
        </w:rPr>
        <w:t xml:space="preserve">případu </w:t>
      </w:r>
      <w:r w:rsidR="005339EB">
        <w:rPr>
          <w:rFonts w:ascii="Arial" w:hAnsi="Arial" w:cs="Arial"/>
          <w:b/>
          <w:bCs/>
        </w:rPr>
        <w:t>krádeže výtvarného díla.</w:t>
      </w:r>
      <w:r w:rsidR="00FD6F75">
        <w:rPr>
          <w:rFonts w:ascii="Arial" w:hAnsi="Arial" w:cs="Arial"/>
          <w:b/>
          <w:bCs/>
        </w:rPr>
        <w:t xml:space="preserve"> Román</w:t>
      </w:r>
      <w:r w:rsidR="005339EB">
        <w:rPr>
          <w:rFonts w:ascii="Arial" w:hAnsi="Arial" w:cs="Arial"/>
          <w:b/>
          <w:bCs/>
        </w:rPr>
        <w:t xml:space="preserve"> </w:t>
      </w:r>
      <w:r w:rsidR="00FD6F75" w:rsidRPr="005339EB">
        <w:rPr>
          <w:rFonts w:ascii="Arial" w:hAnsi="Arial" w:cs="Arial"/>
          <w:b/>
          <w:bCs/>
          <w:i/>
          <w:iCs/>
        </w:rPr>
        <w:t>Neznámá z</w:t>
      </w:r>
      <w:r w:rsidR="00FD6F75">
        <w:rPr>
          <w:rFonts w:ascii="Arial" w:hAnsi="Arial" w:cs="Arial"/>
          <w:b/>
          <w:bCs/>
          <w:i/>
          <w:iCs/>
        </w:rPr>
        <w:t> </w:t>
      </w:r>
      <w:r w:rsidR="00FD6F75" w:rsidRPr="005339EB">
        <w:rPr>
          <w:rFonts w:ascii="Arial" w:hAnsi="Arial" w:cs="Arial"/>
          <w:b/>
          <w:bCs/>
          <w:i/>
          <w:iCs/>
        </w:rPr>
        <w:t>portrétu</w:t>
      </w:r>
      <w:r w:rsidR="00FD6F75">
        <w:rPr>
          <w:rFonts w:ascii="Arial" w:hAnsi="Arial" w:cs="Arial"/>
          <w:b/>
          <w:bCs/>
        </w:rPr>
        <w:t>, m</w:t>
      </w:r>
      <w:r w:rsidR="005339EB" w:rsidRPr="005339EB">
        <w:rPr>
          <w:rFonts w:ascii="Arial" w:hAnsi="Arial" w:cs="Arial"/>
          <w:b/>
          <w:bCs/>
        </w:rPr>
        <w:t xml:space="preserve">istrovsky vyfabulovaný na základě skutečných peripetií </w:t>
      </w:r>
      <w:r w:rsidR="0044624E">
        <w:rPr>
          <w:rFonts w:ascii="Arial" w:hAnsi="Arial" w:cs="Arial"/>
          <w:b/>
          <w:bCs/>
        </w:rPr>
        <w:t xml:space="preserve">kolem </w:t>
      </w:r>
      <w:r w:rsidR="00453911">
        <w:rPr>
          <w:rFonts w:ascii="Arial" w:hAnsi="Arial" w:cs="Arial"/>
          <w:b/>
          <w:bCs/>
        </w:rPr>
        <w:t xml:space="preserve">zmizení </w:t>
      </w:r>
      <w:r w:rsidR="00744910">
        <w:rPr>
          <w:rFonts w:ascii="Arial" w:hAnsi="Arial" w:cs="Arial"/>
          <w:b/>
          <w:bCs/>
        </w:rPr>
        <w:t>a znovu</w:t>
      </w:r>
      <w:r w:rsidR="00260C2C">
        <w:rPr>
          <w:rFonts w:ascii="Arial" w:hAnsi="Arial" w:cs="Arial"/>
          <w:b/>
          <w:bCs/>
        </w:rPr>
        <w:t xml:space="preserve">objevení </w:t>
      </w:r>
      <w:r w:rsidR="005339EB">
        <w:rPr>
          <w:rFonts w:ascii="Arial" w:hAnsi="Arial" w:cs="Arial"/>
          <w:b/>
          <w:bCs/>
        </w:rPr>
        <w:t>proslulého obrazu</w:t>
      </w:r>
      <w:r w:rsidR="00FD6F75">
        <w:rPr>
          <w:rFonts w:ascii="Arial" w:hAnsi="Arial" w:cs="Arial"/>
          <w:b/>
          <w:bCs/>
        </w:rPr>
        <w:t>,</w:t>
      </w:r>
      <w:r w:rsidR="005339EB">
        <w:rPr>
          <w:rFonts w:ascii="Arial" w:hAnsi="Arial" w:cs="Arial"/>
          <w:b/>
          <w:bCs/>
        </w:rPr>
        <w:t xml:space="preserve"> </w:t>
      </w:r>
      <w:r w:rsidR="00336C96">
        <w:rPr>
          <w:rFonts w:ascii="Arial" w:hAnsi="Arial" w:cs="Arial"/>
          <w:b/>
          <w:bCs/>
        </w:rPr>
        <w:t>vychází v</w:t>
      </w:r>
      <w:r w:rsidR="001A47AE">
        <w:rPr>
          <w:rFonts w:ascii="Arial" w:hAnsi="Arial" w:cs="Arial"/>
          <w:b/>
          <w:bCs/>
        </w:rPr>
        <w:t xml:space="preserve"> </w:t>
      </w:r>
      <w:r w:rsidR="00F0710E" w:rsidRPr="00EE26A9">
        <w:rPr>
          <w:rFonts w:ascii="Arial" w:hAnsi="Arial" w:cs="Arial"/>
          <w:b/>
          <w:bCs/>
        </w:rPr>
        <w:t xml:space="preserve">nakladatelství </w:t>
      </w:r>
      <w:hyperlink r:id="rId9" w:history="1">
        <w:r w:rsidR="00F0710E" w:rsidRPr="009032C8">
          <w:rPr>
            <w:rStyle w:val="Hypertextovodkaz"/>
            <w:rFonts w:ascii="Arial" w:hAnsi="Arial" w:cs="Arial"/>
            <w:b/>
            <w:bCs/>
          </w:rPr>
          <w:t>Metafora</w:t>
        </w:r>
      </w:hyperlink>
      <w:r w:rsidR="00F0710E" w:rsidRPr="00EE26A9">
        <w:rPr>
          <w:rFonts w:ascii="Arial" w:hAnsi="Arial" w:cs="Arial"/>
          <w:b/>
          <w:bCs/>
        </w:rPr>
        <w:t xml:space="preserve"> z </w:t>
      </w:r>
      <w:hyperlink r:id="rId10" w:history="1">
        <w:r w:rsidR="00F0710E" w:rsidRPr="009032C8">
          <w:rPr>
            <w:rStyle w:val="Hypertextovodkaz"/>
            <w:rFonts w:ascii="Arial" w:hAnsi="Arial" w:cs="Arial"/>
            <w:b/>
            <w:bCs/>
          </w:rPr>
          <w:t>Nakladatelského domu GRADA</w:t>
        </w:r>
      </w:hyperlink>
      <w:r w:rsidR="001A47AE">
        <w:rPr>
          <w:rFonts w:ascii="Arial" w:hAnsi="Arial" w:cs="Arial"/>
          <w:b/>
          <w:bCs/>
        </w:rPr>
        <w:t>.</w:t>
      </w:r>
      <w:r w:rsidR="00A04513">
        <w:rPr>
          <w:rFonts w:ascii="Arial" w:hAnsi="Arial" w:cs="Arial"/>
          <w:b/>
          <w:bCs/>
        </w:rPr>
        <w:br/>
      </w:r>
    </w:p>
    <w:p w14:paraId="272B6725" w14:textId="489CC265" w:rsidR="001B7F51" w:rsidRDefault="00A955DC" w:rsidP="005424D7">
      <w:pPr>
        <w:spacing w:line="276" w:lineRule="auto"/>
        <w:rPr>
          <w:rFonts w:asciiTheme="minorHAnsi" w:hAnsiTheme="minorHAnsi" w:cstheme="minorHAnsi"/>
          <w:sz w:val="22"/>
          <w:szCs w:val="22"/>
        </w:rPr>
      </w:pPr>
      <w:r>
        <w:rPr>
          <w:rFonts w:asciiTheme="minorHAnsi" w:hAnsiTheme="minorHAnsi" w:cstheme="minorHAnsi"/>
          <w:b/>
          <w:bCs/>
          <w:sz w:val="22"/>
          <w:szCs w:val="22"/>
        </w:rPr>
        <w:t xml:space="preserve">Totožnost modelky dosud </w:t>
      </w:r>
      <w:r w:rsidR="007B6866">
        <w:rPr>
          <w:rFonts w:asciiTheme="minorHAnsi" w:hAnsiTheme="minorHAnsi" w:cstheme="minorHAnsi"/>
          <w:b/>
          <w:bCs/>
          <w:sz w:val="22"/>
          <w:szCs w:val="22"/>
        </w:rPr>
        <w:t xml:space="preserve">nebyla </w:t>
      </w:r>
      <w:r>
        <w:rPr>
          <w:rFonts w:asciiTheme="minorHAnsi" w:hAnsiTheme="minorHAnsi" w:cstheme="minorHAnsi"/>
          <w:b/>
          <w:bCs/>
          <w:sz w:val="22"/>
          <w:szCs w:val="22"/>
        </w:rPr>
        <w:t>odhalena</w:t>
      </w:r>
      <w:r w:rsidR="007B6866">
        <w:rPr>
          <w:rFonts w:asciiTheme="minorHAnsi" w:hAnsiTheme="minorHAnsi" w:cstheme="minorHAnsi"/>
          <w:b/>
          <w:bCs/>
          <w:sz w:val="22"/>
          <w:szCs w:val="22"/>
        </w:rPr>
        <w:t xml:space="preserve">/zůstává nadále </w:t>
      </w:r>
      <w:r w:rsidR="00F83F0C">
        <w:rPr>
          <w:rFonts w:asciiTheme="minorHAnsi" w:hAnsiTheme="minorHAnsi" w:cstheme="minorHAnsi"/>
          <w:b/>
          <w:bCs/>
          <w:sz w:val="22"/>
          <w:szCs w:val="22"/>
        </w:rPr>
        <w:t>zahalena</w:t>
      </w:r>
      <w:r w:rsidR="007B6866">
        <w:rPr>
          <w:rFonts w:asciiTheme="minorHAnsi" w:hAnsiTheme="minorHAnsi" w:cstheme="minorHAnsi"/>
          <w:b/>
          <w:bCs/>
          <w:sz w:val="22"/>
          <w:szCs w:val="22"/>
        </w:rPr>
        <w:t xml:space="preserve"> taje</w:t>
      </w:r>
      <w:r w:rsidR="00F83F0C">
        <w:rPr>
          <w:rFonts w:asciiTheme="minorHAnsi" w:hAnsiTheme="minorHAnsi" w:cstheme="minorHAnsi"/>
          <w:b/>
          <w:bCs/>
          <w:sz w:val="22"/>
          <w:szCs w:val="22"/>
        </w:rPr>
        <w:t>mstvím</w:t>
      </w:r>
      <w:r w:rsidR="009E5B3F">
        <w:rPr>
          <w:rFonts w:asciiTheme="minorHAnsi" w:hAnsiTheme="minorHAnsi" w:cstheme="minorHAnsi"/>
          <w:b/>
          <w:bCs/>
          <w:sz w:val="22"/>
          <w:szCs w:val="22"/>
        </w:rPr>
        <w:t>.</w:t>
      </w:r>
      <w:r>
        <w:rPr>
          <w:rFonts w:asciiTheme="minorHAnsi" w:hAnsiTheme="minorHAnsi" w:cstheme="minorHAnsi"/>
          <w:b/>
          <w:bCs/>
          <w:sz w:val="22"/>
          <w:szCs w:val="22"/>
        </w:rPr>
        <w:br/>
      </w:r>
    </w:p>
    <w:p w14:paraId="1CCCD08F" w14:textId="40DA72EF" w:rsidR="00A955DC" w:rsidRDefault="00A955DC" w:rsidP="00A955DC">
      <w:pPr>
        <w:rPr>
          <w:rFonts w:asciiTheme="minorHAnsi" w:hAnsiTheme="minorHAnsi" w:cstheme="minorHAnsi"/>
          <w:sz w:val="22"/>
          <w:szCs w:val="22"/>
        </w:rPr>
      </w:pPr>
      <w:r w:rsidRPr="00A955DC">
        <w:rPr>
          <w:rFonts w:asciiTheme="minorHAnsi" w:hAnsiTheme="minorHAnsi" w:cstheme="minorHAnsi"/>
          <w:sz w:val="22"/>
          <w:szCs w:val="22"/>
        </w:rPr>
        <w:t xml:space="preserve">Co spojuje Gustava Klimta, bohatého Američana a studentku </w:t>
      </w:r>
      <w:r>
        <w:rPr>
          <w:rFonts w:asciiTheme="minorHAnsi" w:hAnsiTheme="minorHAnsi" w:cstheme="minorHAnsi"/>
          <w:sz w:val="22"/>
          <w:szCs w:val="22"/>
        </w:rPr>
        <w:br/>
      </w:r>
      <w:r w:rsidRPr="00A955DC">
        <w:rPr>
          <w:rFonts w:asciiTheme="minorHAnsi" w:hAnsiTheme="minorHAnsi" w:cstheme="minorHAnsi"/>
          <w:sz w:val="22"/>
          <w:szCs w:val="22"/>
        </w:rPr>
        <w:t xml:space="preserve">z Texasu? Možná víc, než by kdokoli čekal. Všichni jsou nějak </w:t>
      </w:r>
      <w:r w:rsidR="00B73E54">
        <w:rPr>
          <w:rFonts w:asciiTheme="minorHAnsi" w:hAnsiTheme="minorHAnsi" w:cstheme="minorHAnsi"/>
          <w:sz w:val="22"/>
          <w:szCs w:val="22"/>
        </w:rPr>
        <w:t>svázáni</w:t>
      </w:r>
      <w:r w:rsidR="00B73E54" w:rsidRPr="00A955DC">
        <w:rPr>
          <w:rFonts w:asciiTheme="minorHAnsi" w:hAnsiTheme="minorHAnsi" w:cstheme="minorHAnsi"/>
          <w:sz w:val="22"/>
          <w:szCs w:val="22"/>
        </w:rPr>
        <w:t xml:space="preserve"> </w:t>
      </w:r>
      <w:r w:rsidRPr="00A955DC">
        <w:rPr>
          <w:rFonts w:asciiTheme="minorHAnsi" w:hAnsiTheme="minorHAnsi" w:cstheme="minorHAnsi"/>
          <w:sz w:val="22"/>
          <w:szCs w:val="22"/>
        </w:rPr>
        <w:t>s fascinujícím obrazem – portrétem neznámé ženy, jehož příběh je plný nečekaných zvratů a záhad.</w:t>
      </w:r>
    </w:p>
    <w:p w14:paraId="149D7137" w14:textId="37E18856" w:rsidR="00A955DC" w:rsidRPr="00A955DC" w:rsidRDefault="00A955DC" w:rsidP="00A955DC">
      <w:pPr>
        <w:rPr>
          <w:rFonts w:asciiTheme="minorHAnsi" w:hAnsiTheme="minorHAnsi" w:cstheme="minorHAnsi"/>
          <w:sz w:val="22"/>
          <w:szCs w:val="22"/>
        </w:rPr>
      </w:pPr>
    </w:p>
    <w:p w14:paraId="7869C581" w14:textId="75222AE6" w:rsidR="00A955DC" w:rsidRDefault="00A955DC" w:rsidP="00A955DC">
      <w:pPr>
        <w:rPr>
          <w:rFonts w:asciiTheme="minorHAnsi" w:hAnsiTheme="minorHAnsi" w:cstheme="minorHAnsi"/>
          <w:sz w:val="22"/>
          <w:szCs w:val="22"/>
        </w:rPr>
      </w:pPr>
      <w:r w:rsidRPr="00A955DC">
        <w:rPr>
          <w:rFonts w:asciiTheme="minorHAnsi" w:hAnsiTheme="minorHAnsi" w:cstheme="minorHAnsi"/>
          <w:i/>
          <w:iCs/>
          <w:sz w:val="22"/>
          <w:szCs w:val="22"/>
        </w:rPr>
        <w:t>Portrét dámy</w:t>
      </w:r>
      <w:r w:rsidRPr="00A955DC">
        <w:rPr>
          <w:rFonts w:asciiTheme="minorHAnsi" w:hAnsiTheme="minorHAnsi" w:cstheme="minorHAnsi"/>
          <w:sz w:val="22"/>
          <w:szCs w:val="22"/>
        </w:rPr>
        <w:t xml:space="preserve"> vznikl ve Vídni roku 1910. V roce 1916 ho získal anonymní sběratel, a o rok později ho sám Klimt překvapivě přepracoval. V roce 1997 pak zmizel z muzea moderního umění </w:t>
      </w:r>
      <w:r>
        <w:rPr>
          <w:rFonts w:asciiTheme="minorHAnsi" w:hAnsiTheme="minorHAnsi" w:cstheme="minorHAnsi"/>
          <w:sz w:val="22"/>
          <w:szCs w:val="22"/>
        </w:rPr>
        <w:br/>
      </w:r>
      <w:r w:rsidRPr="00A955DC">
        <w:rPr>
          <w:rFonts w:asciiTheme="minorHAnsi" w:hAnsiTheme="minorHAnsi" w:cstheme="minorHAnsi"/>
          <w:sz w:val="22"/>
          <w:szCs w:val="22"/>
        </w:rPr>
        <w:t xml:space="preserve">v italské </w:t>
      </w:r>
      <w:proofErr w:type="spellStart"/>
      <w:r w:rsidRPr="00A955DC">
        <w:rPr>
          <w:rFonts w:asciiTheme="minorHAnsi" w:hAnsiTheme="minorHAnsi" w:cstheme="minorHAnsi"/>
          <w:sz w:val="22"/>
          <w:szCs w:val="22"/>
        </w:rPr>
        <w:t>Piacenze</w:t>
      </w:r>
      <w:proofErr w:type="spellEnd"/>
      <w:r w:rsidRPr="00A955DC">
        <w:rPr>
          <w:rFonts w:asciiTheme="minorHAnsi" w:hAnsiTheme="minorHAnsi" w:cstheme="minorHAnsi"/>
          <w:sz w:val="22"/>
          <w:szCs w:val="22"/>
        </w:rPr>
        <w:t xml:space="preserve"> – jen aby se po </w:t>
      </w:r>
      <w:r>
        <w:rPr>
          <w:rFonts w:asciiTheme="minorHAnsi" w:hAnsiTheme="minorHAnsi" w:cstheme="minorHAnsi"/>
          <w:sz w:val="22"/>
          <w:szCs w:val="22"/>
        </w:rPr>
        <w:t>dvaadvaceti</w:t>
      </w:r>
      <w:r w:rsidRPr="00A955DC">
        <w:rPr>
          <w:rFonts w:asciiTheme="minorHAnsi" w:hAnsiTheme="minorHAnsi" w:cstheme="minorHAnsi"/>
          <w:sz w:val="22"/>
          <w:szCs w:val="22"/>
        </w:rPr>
        <w:t xml:space="preserve"> letech objevil, zcela nepoškozený, v zahradě</w:t>
      </w:r>
      <w:r w:rsidR="009F171D">
        <w:rPr>
          <w:rFonts w:asciiTheme="minorHAnsi" w:hAnsiTheme="minorHAnsi" w:cstheme="minorHAnsi"/>
          <w:sz w:val="22"/>
          <w:szCs w:val="22"/>
        </w:rPr>
        <w:t xml:space="preserve"> stejné</w:t>
      </w:r>
      <w:r w:rsidR="00D73A60">
        <w:rPr>
          <w:rFonts w:asciiTheme="minorHAnsi" w:hAnsiTheme="minorHAnsi" w:cstheme="minorHAnsi"/>
          <w:sz w:val="22"/>
          <w:szCs w:val="22"/>
        </w:rPr>
        <w:t xml:space="preserve"> </w:t>
      </w:r>
      <w:r w:rsidR="002D35A9">
        <w:rPr>
          <w:rFonts w:asciiTheme="minorHAnsi" w:hAnsiTheme="minorHAnsi" w:cstheme="minorHAnsi"/>
          <w:sz w:val="22"/>
          <w:szCs w:val="22"/>
        </w:rPr>
        <w:t>instituce</w:t>
      </w:r>
      <w:r w:rsidRPr="00A955DC">
        <w:rPr>
          <w:rFonts w:asciiTheme="minorHAnsi" w:hAnsiTheme="minorHAnsi" w:cstheme="minorHAnsi"/>
          <w:sz w:val="22"/>
          <w:szCs w:val="22"/>
        </w:rPr>
        <w:t>, kterou kdysi opustil.</w:t>
      </w:r>
    </w:p>
    <w:p w14:paraId="57A07E15" w14:textId="77777777" w:rsidR="00A955DC" w:rsidRPr="00A955DC" w:rsidRDefault="00A955DC" w:rsidP="00A955DC">
      <w:pPr>
        <w:rPr>
          <w:rFonts w:asciiTheme="minorHAnsi" w:hAnsiTheme="minorHAnsi" w:cstheme="minorHAnsi"/>
          <w:sz w:val="22"/>
          <w:szCs w:val="22"/>
        </w:rPr>
      </w:pPr>
    </w:p>
    <w:p w14:paraId="0CCAD19D" w14:textId="77777777" w:rsidR="00A955DC" w:rsidRPr="00A955DC" w:rsidRDefault="00A955DC" w:rsidP="00A955DC">
      <w:pPr>
        <w:rPr>
          <w:rFonts w:asciiTheme="minorHAnsi" w:hAnsiTheme="minorHAnsi" w:cstheme="minorHAnsi"/>
          <w:sz w:val="22"/>
          <w:szCs w:val="22"/>
        </w:rPr>
      </w:pPr>
      <w:r w:rsidRPr="00A955DC">
        <w:rPr>
          <w:rFonts w:asciiTheme="minorHAnsi" w:hAnsiTheme="minorHAnsi" w:cstheme="minorHAnsi"/>
          <w:sz w:val="22"/>
          <w:szCs w:val="22"/>
        </w:rPr>
        <w:t>Kdo je mladá žena na obraze? Nikdo – ani odborníci, ani kurátoři, ani vyšetřovatelé – dosud neodhalil její totožnost. A stejně tak zůstává zahalena tajemstvím i historie tohoto výjimečného díla.</w:t>
      </w:r>
    </w:p>
    <w:p w14:paraId="5BD82F4D" w14:textId="0F7F7242" w:rsidR="00A955DC" w:rsidRDefault="00A955DC" w:rsidP="00A955DC">
      <w:pPr>
        <w:rPr>
          <w:rFonts w:asciiTheme="minorHAnsi" w:hAnsiTheme="minorHAnsi" w:cstheme="minorHAnsi"/>
          <w:sz w:val="22"/>
          <w:szCs w:val="22"/>
        </w:rPr>
      </w:pPr>
      <w:r w:rsidRPr="00A955DC">
        <w:rPr>
          <w:rFonts w:asciiTheme="minorHAnsi" w:hAnsiTheme="minorHAnsi" w:cstheme="minorHAnsi"/>
          <w:sz w:val="22"/>
          <w:szCs w:val="22"/>
        </w:rPr>
        <w:t xml:space="preserve">Camille de </w:t>
      </w:r>
      <w:proofErr w:type="spellStart"/>
      <w:r w:rsidRPr="00A955DC">
        <w:rPr>
          <w:rFonts w:asciiTheme="minorHAnsi" w:hAnsiTheme="minorHAnsi" w:cstheme="minorHAnsi"/>
          <w:sz w:val="22"/>
          <w:szCs w:val="22"/>
        </w:rPr>
        <w:t>Peretti</w:t>
      </w:r>
      <w:proofErr w:type="spellEnd"/>
      <w:r w:rsidRPr="00A955DC">
        <w:rPr>
          <w:rFonts w:asciiTheme="minorHAnsi" w:hAnsiTheme="minorHAnsi" w:cstheme="minorHAnsi"/>
          <w:sz w:val="22"/>
          <w:szCs w:val="22"/>
        </w:rPr>
        <w:t xml:space="preserve"> ve svém románu rozehrává velkolepou literární fikci, která sleduje osudy této záhadné ženy a jejích potomků napříč </w:t>
      </w:r>
      <w:r w:rsidR="0042094B">
        <w:rPr>
          <w:rFonts w:asciiTheme="minorHAnsi" w:hAnsiTheme="minorHAnsi" w:cstheme="minorHAnsi"/>
          <w:sz w:val="22"/>
          <w:szCs w:val="22"/>
        </w:rPr>
        <w:t>časem</w:t>
      </w:r>
      <w:r w:rsidR="0042094B" w:rsidRPr="00A955DC">
        <w:rPr>
          <w:rFonts w:asciiTheme="minorHAnsi" w:hAnsiTheme="minorHAnsi" w:cstheme="minorHAnsi"/>
          <w:sz w:val="22"/>
          <w:szCs w:val="22"/>
        </w:rPr>
        <w:t xml:space="preserve"> </w:t>
      </w:r>
      <w:r w:rsidRPr="00A955DC">
        <w:rPr>
          <w:rFonts w:asciiTheme="minorHAnsi" w:hAnsiTheme="minorHAnsi" w:cstheme="minorHAnsi"/>
          <w:sz w:val="22"/>
          <w:szCs w:val="22"/>
        </w:rPr>
        <w:t>– od Vídně</w:t>
      </w:r>
      <w:r w:rsidR="006C4F8F">
        <w:rPr>
          <w:rFonts w:asciiTheme="minorHAnsi" w:hAnsiTheme="minorHAnsi" w:cstheme="minorHAnsi"/>
          <w:sz w:val="22"/>
          <w:szCs w:val="22"/>
        </w:rPr>
        <w:t xml:space="preserve"> počátku 20. století</w:t>
      </w:r>
      <w:r w:rsidRPr="00A955DC">
        <w:rPr>
          <w:rFonts w:asciiTheme="minorHAnsi" w:hAnsiTheme="minorHAnsi" w:cstheme="minorHAnsi"/>
          <w:sz w:val="22"/>
          <w:szCs w:val="22"/>
        </w:rPr>
        <w:t xml:space="preserve"> přes Manhattan v </w:t>
      </w:r>
      <w:r w:rsidR="00C77986">
        <w:rPr>
          <w:rFonts w:asciiTheme="minorHAnsi" w:hAnsiTheme="minorHAnsi" w:cstheme="minorHAnsi"/>
          <w:sz w:val="22"/>
          <w:szCs w:val="22"/>
        </w:rPr>
        <w:t>době</w:t>
      </w:r>
      <w:r w:rsidR="00C77986" w:rsidRPr="00A955DC">
        <w:rPr>
          <w:rFonts w:asciiTheme="minorHAnsi" w:hAnsiTheme="minorHAnsi" w:cstheme="minorHAnsi"/>
          <w:sz w:val="22"/>
          <w:szCs w:val="22"/>
        </w:rPr>
        <w:t xml:space="preserve"> </w:t>
      </w:r>
      <w:r w:rsidRPr="00A955DC">
        <w:rPr>
          <w:rFonts w:asciiTheme="minorHAnsi" w:hAnsiTheme="minorHAnsi" w:cstheme="minorHAnsi"/>
          <w:sz w:val="22"/>
          <w:szCs w:val="22"/>
        </w:rPr>
        <w:t xml:space="preserve">velké hospodářské krize až po současný New York, Vídeň i </w:t>
      </w:r>
      <w:proofErr w:type="spellStart"/>
      <w:r w:rsidRPr="00A955DC">
        <w:rPr>
          <w:rFonts w:asciiTheme="minorHAnsi" w:hAnsiTheme="minorHAnsi" w:cstheme="minorHAnsi"/>
          <w:sz w:val="22"/>
          <w:szCs w:val="22"/>
        </w:rPr>
        <w:t>Piacenzu</w:t>
      </w:r>
      <w:proofErr w:type="spellEnd"/>
      <w:r w:rsidRPr="00A955DC">
        <w:rPr>
          <w:rFonts w:asciiTheme="minorHAnsi" w:hAnsiTheme="minorHAnsi" w:cstheme="minorHAnsi"/>
          <w:sz w:val="22"/>
          <w:szCs w:val="22"/>
        </w:rPr>
        <w:t>.</w:t>
      </w:r>
    </w:p>
    <w:p w14:paraId="1D9789D6" w14:textId="77777777" w:rsidR="00A955DC" w:rsidRPr="00A955DC" w:rsidRDefault="00A955DC" w:rsidP="00A955DC">
      <w:pPr>
        <w:rPr>
          <w:rFonts w:asciiTheme="minorHAnsi" w:hAnsiTheme="minorHAnsi" w:cstheme="minorHAnsi"/>
          <w:sz w:val="22"/>
          <w:szCs w:val="22"/>
        </w:rPr>
      </w:pPr>
    </w:p>
    <w:p w14:paraId="0F9B90D1" w14:textId="1892AC07" w:rsidR="00A955DC" w:rsidRPr="00A955DC" w:rsidRDefault="00A955DC" w:rsidP="00A955DC">
      <w:pPr>
        <w:rPr>
          <w:rFonts w:asciiTheme="minorHAnsi" w:hAnsiTheme="minorHAnsi" w:cstheme="minorHAnsi"/>
          <w:sz w:val="22"/>
          <w:szCs w:val="22"/>
        </w:rPr>
      </w:pPr>
      <w:r>
        <w:rPr>
          <w:rFonts w:asciiTheme="minorHAnsi" w:hAnsiTheme="minorHAnsi" w:cstheme="minorHAnsi"/>
          <w:sz w:val="22"/>
          <w:szCs w:val="22"/>
        </w:rPr>
        <w:t>R</w:t>
      </w:r>
      <w:r w:rsidRPr="00A955DC">
        <w:rPr>
          <w:rFonts w:asciiTheme="minorHAnsi" w:hAnsiTheme="minorHAnsi" w:cstheme="minorHAnsi"/>
          <w:sz w:val="22"/>
          <w:szCs w:val="22"/>
        </w:rPr>
        <w:t>omán vypráví o lásce i deziluzích, o třídních rozdílech, o  americkém snu</w:t>
      </w:r>
      <w:r w:rsidR="00040C3D">
        <w:rPr>
          <w:rFonts w:asciiTheme="minorHAnsi" w:hAnsiTheme="minorHAnsi" w:cstheme="minorHAnsi"/>
          <w:sz w:val="22"/>
          <w:szCs w:val="22"/>
        </w:rPr>
        <w:t xml:space="preserve"> na dosah</w:t>
      </w:r>
      <w:r w:rsidRPr="00A955DC">
        <w:rPr>
          <w:rFonts w:asciiTheme="minorHAnsi" w:hAnsiTheme="minorHAnsi" w:cstheme="minorHAnsi"/>
          <w:sz w:val="22"/>
          <w:szCs w:val="22"/>
        </w:rPr>
        <w:t xml:space="preserve"> a o tajemstvích, která přetrvávají generace. Sledujeme životy různorodých postav – od chudé vídeňské matky z období první světové války přes ambiciózního čističe bot </w:t>
      </w:r>
      <w:r w:rsidR="00CA7AF7">
        <w:rPr>
          <w:rFonts w:asciiTheme="minorHAnsi" w:hAnsiTheme="minorHAnsi" w:cstheme="minorHAnsi"/>
          <w:sz w:val="22"/>
          <w:szCs w:val="22"/>
        </w:rPr>
        <w:t>v</w:t>
      </w:r>
      <w:r w:rsidR="00CA7AF7" w:rsidRPr="00A955DC">
        <w:rPr>
          <w:rFonts w:asciiTheme="minorHAnsi" w:hAnsiTheme="minorHAnsi" w:cstheme="minorHAnsi"/>
          <w:sz w:val="22"/>
          <w:szCs w:val="22"/>
        </w:rPr>
        <w:t xml:space="preserve"> </w:t>
      </w:r>
      <w:r w:rsidRPr="00A955DC">
        <w:rPr>
          <w:rFonts w:asciiTheme="minorHAnsi" w:hAnsiTheme="minorHAnsi" w:cstheme="minorHAnsi"/>
          <w:sz w:val="22"/>
          <w:szCs w:val="22"/>
        </w:rPr>
        <w:t>newyorsk</w:t>
      </w:r>
      <w:r w:rsidR="00CA7AF7">
        <w:rPr>
          <w:rFonts w:asciiTheme="minorHAnsi" w:hAnsiTheme="minorHAnsi" w:cstheme="minorHAnsi"/>
          <w:sz w:val="22"/>
          <w:szCs w:val="22"/>
        </w:rPr>
        <w:t>ých</w:t>
      </w:r>
      <w:r w:rsidR="00A37A0A">
        <w:rPr>
          <w:rFonts w:asciiTheme="minorHAnsi" w:hAnsiTheme="minorHAnsi" w:cstheme="minorHAnsi"/>
          <w:sz w:val="22"/>
          <w:szCs w:val="22"/>
        </w:rPr>
        <w:t xml:space="preserve"> ulic</w:t>
      </w:r>
      <w:r w:rsidR="00CA7AF7">
        <w:rPr>
          <w:rFonts w:asciiTheme="minorHAnsi" w:hAnsiTheme="minorHAnsi" w:cstheme="minorHAnsi"/>
          <w:sz w:val="22"/>
          <w:szCs w:val="22"/>
        </w:rPr>
        <w:t>ích</w:t>
      </w:r>
      <w:r w:rsidRPr="00A955DC">
        <w:rPr>
          <w:rFonts w:asciiTheme="minorHAnsi" w:hAnsiTheme="minorHAnsi" w:cstheme="minorHAnsi"/>
          <w:sz w:val="22"/>
          <w:szCs w:val="22"/>
        </w:rPr>
        <w:t xml:space="preserve"> až po mladou </w:t>
      </w:r>
      <w:r w:rsidR="00710C38">
        <w:rPr>
          <w:rFonts w:asciiTheme="minorHAnsi" w:hAnsiTheme="minorHAnsi" w:cstheme="minorHAnsi"/>
          <w:sz w:val="22"/>
          <w:szCs w:val="22"/>
        </w:rPr>
        <w:t xml:space="preserve">americkou </w:t>
      </w:r>
      <w:r w:rsidRPr="00A955DC">
        <w:rPr>
          <w:rFonts w:asciiTheme="minorHAnsi" w:hAnsiTheme="minorHAnsi" w:cstheme="minorHAnsi"/>
          <w:sz w:val="22"/>
          <w:szCs w:val="22"/>
        </w:rPr>
        <w:t>elitu devadesátých let. Postupně se jejich příběhy začínají proplétat – a vzniká poutavá historická mozaika.</w:t>
      </w:r>
    </w:p>
    <w:p w14:paraId="02D57DF0" w14:textId="77777777" w:rsidR="00EA244A" w:rsidRDefault="00EA244A" w:rsidP="00EA244A">
      <w:pPr>
        <w:rPr>
          <w:rFonts w:asciiTheme="minorHAnsi" w:hAnsiTheme="minorHAnsi" w:cstheme="minorHAnsi"/>
          <w:sz w:val="22"/>
          <w:szCs w:val="22"/>
        </w:rPr>
      </w:pPr>
    </w:p>
    <w:p w14:paraId="534D2499" w14:textId="0D0F8C7A" w:rsidR="00EA244A" w:rsidRDefault="00EA244A" w:rsidP="00EA244A">
      <w:pPr>
        <w:rPr>
          <w:rFonts w:ascii="Arial" w:hAnsi="Arial" w:cs="Arial"/>
          <w:b/>
          <w:bCs/>
        </w:rPr>
      </w:pPr>
      <w:r w:rsidRPr="00D41148">
        <w:rPr>
          <w:rFonts w:ascii="Arial" w:hAnsi="Arial" w:cs="Arial"/>
          <w:b/>
          <w:bCs/>
        </w:rPr>
        <w:t xml:space="preserve">datum vydání: </w:t>
      </w:r>
      <w:r w:rsidR="00460588">
        <w:rPr>
          <w:rFonts w:ascii="Arial" w:hAnsi="Arial" w:cs="Arial"/>
          <w:b/>
          <w:bCs/>
        </w:rPr>
        <w:t>2</w:t>
      </w:r>
      <w:r>
        <w:rPr>
          <w:rFonts w:ascii="Arial" w:hAnsi="Arial" w:cs="Arial"/>
          <w:b/>
          <w:bCs/>
        </w:rPr>
        <w:t>.</w:t>
      </w:r>
      <w:r w:rsidR="00434245">
        <w:rPr>
          <w:rFonts w:ascii="Arial" w:hAnsi="Arial" w:cs="Arial"/>
          <w:b/>
          <w:bCs/>
        </w:rPr>
        <w:t xml:space="preserve"> 5.</w:t>
      </w:r>
      <w:r>
        <w:rPr>
          <w:rFonts w:ascii="Arial" w:hAnsi="Arial" w:cs="Arial"/>
          <w:b/>
          <w:bCs/>
        </w:rPr>
        <w:t xml:space="preserve"> 202</w:t>
      </w:r>
      <w:r w:rsidR="005256DE">
        <w:rPr>
          <w:rFonts w:ascii="Arial" w:hAnsi="Arial" w:cs="Arial"/>
          <w:b/>
          <w:bCs/>
        </w:rPr>
        <w:t>5</w:t>
      </w:r>
    </w:p>
    <w:p w14:paraId="5181D534" w14:textId="5D570F52" w:rsidR="00EA244A" w:rsidRPr="002C6E54" w:rsidRDefault="00EA244A" w:rsidP="00EA244A">
      <w:pPr>
        <w:rPr>
          <w:rFonts w:ascii="Arial" w:hAnsi="Arial" w:cs="Arial"/>
          <w:b/>
          <w:bCs/>
        </w:rPr>
      </w:pPr>
      <w:r>
        <w:rPr>
          <w:rFonts w:ascii="Arial" w:hAnsi="Arial" w:cs="Arial"/>
          <w:b/>
          <w:bCs/>
        </w:rPr>
        <w:t xml:space="preserve">počet stran: </w:t>
      </w:r>
      <w:r w:rsidR="00434245">
        <w:rPr>
          <w:rFonts w:ascii="Arial" w:hAnsi="Arial" w:cs="Arial"/>
          <w:b/>
          <w:bCs/>
        </w:rPr>
        <w:t>304</w:t>
      </w:r>
    </w:p>
    <w:p w14:paraId="7CDD11A4" w14:textId="64B5786A" w:rsidR="00EA244A" w:rsidRPr="002C6E54" w:rsidRDefault="00EA244A" w:rsidP="00EA244A">
      <w:pPr>
        <w:rPr>
          <w:rFonts w:ascii="Arial" w:hAnsi="Arial" w:cs="Arial"/>
          <w:b/>
          <w:bCs/>
        </w:rPr>
      </w:pPr>
      <w:r w:rsidRPr="002C6E54">
        <w:rPr>
          <w:rFonts w:ascii="Arial" w:hAnsi="Arial" w:cs="Arial"/>
          <w:b/>
          <w:bCs/>
        </w:rPr>
        <w:t xml:space="preserve">formát: </w:t>
      </w:r>
      <w:r w:rsidR="00434245">
        <w:rPr>
          <w:rFonts w:ascii="Arial" w:hAnsi="Arial" w:cs="Arial"/>
          <w:b/>
          <w:bCs/>
        </w:rPr>
        <w:t>145 x 200</w:t>
      </w:r>
    </w:p>
    <w:p w14:paraId="47FAB40B" w14:textId="4F45EC52" w:rsidR="00EA244A" w:rsidRPr="002C6E54" w:rsidRDefault="00EA244A" w:rsidP="00EA244A">
      <w:pPr>
        <w:rPr>
          <w:rFonts w:ascii="Arial" w:hAnsi="Arial" w:cs="Arial"/>
          <w:b/>
          <w:bCs/>
        </w:rPr>
      </w:pPr>
      <w:r w:rsidRPr="00D41148">
        <w:rPr>
          <w:rFonts w:ascii="Arial" w:hAnsi="Arial" w:cs="Arial"/>
          <w:b/>
          <w:bCs/>
        </w:rPr>
        <w:t>cena</w:t>
      </w:r>
      <w:r>
        <w:rPr>
          <w:rFonts w:ascii="Arial" w:hAnsi="Arial" w:cs="Arial"/>
          <w:b/>
          <w:bCs/>
        </w:rPr>
        <w:t xml:space="preserve">: </w:t>
      </w:r>
      <w:r w:rsidR="00460588">
        <w:rPr>
          <w:rFonts w:ascii="Arial" w:hAnsi="Arial" w:cs="Arial"/>
          <w:b/>
          <w:bCs/>
        </w:rPr>
        <w:t>4</w:t>
      </w:r>
      <w:r w:rsidR="00434245">
        <w:rPr>
          <w:rFonts w:ascii="Arial" w:hAnsi="Arial" w:cs="Arial"/>
          <w:b/>
          <w:bCs/>
        </w:rPr>
        <w:t>2</w:t>
      </w:r>
      <w:r w:rsidR="00460588">
        <w:rPr>
          <w:rFonts w:ascii="Arial" w:hAnsi="Arial" w:cs="Arial"/>
          <w:b/>
          <w:bCs/>
        </w:rPr>
        <w:t>9</w:t>
      </w:r>
      <w:r>
        <w:rPr>
          <w:rFonts w:ascii="Arial" w:hAnsi="Arial" w:cs="Arial"/>
          <w:b/>
          <w:bCs/>
        </w:rPr>
        <w:t xml:space="preserve"> </w:t>
      </w:r>
      <w:r w:rsidRPr="002C6E54">
        <w:rPr>
          <w:rFonts w:ascii="Arial" w:hAnsi="Arial" w:cs="Arial"/>
          <w:b/>
          <w:bCs/>
        </w:rPr>
        <w:t>Kč</w:t>
      </w:r>
    </w:p>
    <w:p w14:paraId="1881BED5" w14:textId="5204F758" w:rsidR="00B527D3" w:rsidRDefault="00AA238F" w:rsidP="003E4A28">
      <w:pPr>
        <w:rPr>
          <w:rFonts w:ascii="Arial" w:hAnsi="Arial" w:cs="Arial"/>
          <w:b/>
          <w:noProof/>
          <w:sz w:val="24"/>
          <w:szCs w:val="22"/>
        </w:rPr>
      </w:pPr>
      <w:r>
        <w:rPr>
          <w:rFonts w:ascii="Arial" w:hAnsi="Arial" w:cs="Arial"/>
          <w:b/>
          <w:noProof/>
          <w:sz w:val="24"/>
          <w:szCs w:val="22"/>
        </w:rPr>
        <w:br w:type="page"/>
      </w:r>
      <w:r w:rsidR="00466975">
        <w:rPr>
          <w:rFonts w:ascii="Arial" w:hAnsi="Arial" w:cs="Arial"/>
          <w:b/>
          <w:noProof/>
          <w:sz w:val="24"/>
          <w:szCs w:val="22"/>
        </w:rPr>
        <w:lastRenderedPageBreak/>
        <w:drawing>
          <wp:anchor distT="0" distB="0" distL="114300" distR="114300" simplePos="0" relativeHeight="251671552" behindDoc="0" locked="0" layoutInCell="1" allowOverlap="1" wp14:anchorId="60BCD4F0" wp14:editId="47522AAF">
            <wp:simplePos x="0" y="0"/>
            <wp:positionH relativeFrom="column">
              <wp:posOffset>-139065</wp:posOffset>
            </wp:positionH>
            <wp:positionV relativeFrom="paragraph">
              <wp:posOffset>47625</wp:posOffset>
            </wp:positionV>
            <wp:extent cx="2342515" cy="2295525"/>
            <wp:effectExtent l="0" t="0" r="635" b="9525"/>
            <wp:wrapSquare wrapText="bothSides"/>
            <wp:docPr id="141147569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251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45">
        <w:rPr>
          <w:rFonts w:ascii="Arial" w:hAnsi="Arial" w:cs="Arial"/>
          <w:b/>
          <w:noProof/>
          <w:sz w:val="24"/>
          <w:szCs w:val="22"/>
        </w:rPr>
        <w:t>CAMILLE DE PERETTI</w:t>
      </w:r>
      <w:r w:rsidR="004872ED">
        <w:rPr>
          <w:rFonts w:ascii="Arial" w:hAnsi="Arial" w:cs="Arial"/>
          <w:b/>
          <w:noProof/>
          <w:sz w:val="24"/>
          <w:szCs w:val="22"/>
        </w:rPr>
        <w:t>…</w:t>
      </w:r>
    </w:p>
    <w:p w14:paraId="067FD50D" w14:textId="77B41134" w:rsidR="00701982" w:rsidRPr="006301CB" w:rsidRDefault="00701982" w:rsidP="003E4A28">
      <w:pPr>
        <w:rPr>
          <w:rFonts w:asciiTheme="minorHAnsi" w:hAnsiTheme="minorHAnsi" w:cstheme="minorHAnsi"/>
          <w:sz w:val="22"/>
          <w:szCs w:val="22"/>
        </w:rPr>
      </w:pPr>
    </w:p>
    <w:p w14:paraId="48946E15" w14:textId="33296DC3" w:rsidR="004872ED" w:rsidRPr="006946E5" w:rsidRDefault="003E4A28" w:rsidP="00466975">
      <w:pPr>
        <w:rPr>
          <w:rFonts w:asciiTheme="minorHAnsi" w:hAnsiTheme="minorHAnsi" w:cstheme="minorHAnsi"/>
          <w:shd w:val="clear" w:color="auto" w:fill="FFFFFF"/>
        </w:rPr>
      </w:pPr>
      <w:bookmarkStart w:id="0" w:name="_Hlk171517424"/>
      <w:r w:rsidRPr="005256DE">
        <w:rPr>
          <w:rFonts w:asciiTheme="minorHAnsi" w:hAnsiTheme="minorHAnsi" w:cstheme="minorHAnsi"/>
          <w:sz w:val="22"/>
          <w:szCs w:val="22"/>
        </w:rPr>
        <w:t xml:space="preserve">… </w:t>
      </w:r>
      <w:bookmarkEnd w:id="0"/>
      <w:r w:rsidR="00434245" w:rsidRPr="00743A17">
        <w:rPr>
          <w:rFonts w:asciiTheme="minorHAnsi" w:hAnsiTheme="minorHAnsi" w:cstheme="minorHAnsi"/>
          <w:sz w:val="24"/>
          <w:szCs w:val="24"/>
        </w:rPr>
        <w:t xml:space="preserve">je francouzská spisovatelka a pařížská rodačka. Do literárního světa se uvedla již v roce 2005 románem </w:t>
      </w:r>
      <w:proofErr w:type="spellStart"/>
      <w:r w:rsidR="00434245" w:rsidRPr="00743A17">
        <w:rPr>
          <w:rFonts w:asciiTheme="minorHAnsi" w:hAnsiTheme="minorHAnsi" w:cstheme="minorHAnsi"/>
          <w:i/>
          <w:iCs/>
          <w:sz w:val="24"/>
          <w:szCs w:val="24"/>
        </w:rPr>
        <w:t>Thornytorinx</w:t>
      </w:r>
      <w:proofErr w:type="spellEnd"/>
      <w:r w:rsidR="00434245" w:rsidRPr="00743A17">
        <w:rPr>
          <w:rFonts w:asciiTheme="minorHAnsi" w:hAnsiTheme="minorHAnsi" w:cstheme="minorHAnsi"/>
          <w:sz w:val="24"/>
          <w:szCs w:val="24"/>
        </w:rPr>
        <w:t xml:space="preserve">, kde v rámci dnes ceněného žánru </w:t>
      </w:r>
      <w:proofErr w:type="spellStart"/>
      <w:r w:rsidR="00434245" w:rsidRPr="00743A17">
        <w:rPr>
          <w:rFonts w:asciiTheme="minorHAnsi" w:hAnsiTheme="minorHAnsi" w:cstheme="minorHAnsi"/>
          <w:sz w:val="24"/>
          <w:szCs w:val="24"/>
        </w:rPr>
        <w:t>autofikce</w:t>
      </w:r>
      <w:proofErr w:type="spellEnd"/>
      <w:r w:rsidR="00434245" w:rsidRPr="00743A17">
        <w:rPr>
          <w:rFonts w:asciiTheme="minorHAnsi" w:hAnsiTheme="minorHAnsi" w:cstheme="minorHAnsi"/>
          <w:sz w:val="24"/>
          <w:szCs w:val="24"/>
        </w:rPr>
        <w:t xml:space="preserve"> zpracovává své zkušenosti s anorexií. Ve své další tvorbě se nebojí experimentů, nechává se inspirovat různými literárními styly a mezi jejími díly nechybí životopisy slavných a historické romány.</w:t>
      </w:r>
      <w:r w:rsidR="00466975">
        <w:rPr>
          <w:rFonts w:asciiTheme="minorHAnsi" w:hAnsiTheme="minorHAnsi" w:cstheme="minorHAnsi"/>
          <w:sz w:val="24"/>
          <w:szCs w:val="24"/>
        </w:rPr>
        <w:t xml:space="preserve"> </w:t>
      </w:r>
      <w:r w:rsidR="00434245" w:rsidRPr="00743A17">
        <w:rPr>
          <w:rFonts w:asciiTheme="minorHAnsi" w:hAnsiTheme="minorHAnsi" w:cstheme="minorHAnsi"/>
          <w:sz w:val="24"/>
          <w:szCs w:val="24"/>
        </w:rPr>
        <w:t xml:space="preserve">Za knihu </w:t>
      </w:r>
      <w:r w:rsidR="00434245" w:rsidRPr="00743A17">
        <w:rPr>
          <w:rFonts w:asciiTheme="minorHAnsi" w:hAnsiTheme="minorHAnsi" w:cstheme="minorHAnsi"/>
          <w:i/>
          <w:iCs/>
          <w:sz w:val="24"/>
          <w:szCs w:val="24"/>
        </w:rPr>
        <w:t>Neznámá z portrétu</w:t>
      </w:r>
      <w:r w:rsidR="00434245" w:rsidRPr="00743A17">
        <w:rPr>
          <w:rFonts w:asciiTheme="minorHAnsi" w:hAnsiTheme="minorHAnsi" w:cstheme="minorHAnsi"/>
          <w:sz w:val="24"/>
          <w:szCs w:val="24"/>
        </w:rPr>
        <w:t xml:space="preserve">, inspirovanou neuvěřitelnými událostmi kolem jednoho obrazu Gustava Klimta, </w:t>
      </w:r>
      <w:r w:rsidR="00434245">
        <w:rPr>
          <w:rFonts w:asciiTheme="minorHAnsi" w:hAnsiTheme="minorHAnsi" w:cstheme="minorHAnsi"/>
          <w:sz w:val="24"/>
          <w:szCs w:val="24"/>
        </w:rPr>
        <w:t>byla</w:t>
      </w:r>
      <w:r w:rsidR="00434245" w:rsidRPr="00743A17">
        <w:rPr>
          <w:rFonts w:asciiTheme="minorHAnsi" w:hAnsiTheme="minorHAnsi" w:cstheme="minorHAnsi"/>
          <w:sz w:val="24"/>
          <w:szCs w:val="24"/>
        </w:rPr>
        <w:t xml:space="preserve"> </w:t>
      </w:r>
      <w:r w:rsidR="00434245">
        <w:rPr>
          <w:rFonts w:asciiTheme="minorHAnsi" w:hAnsiTheme="minorHAnsi" w:cstheme="minorHAnsi"/>
          <w:sz w:val="24"/>
          <w:szCs w:val="24"/>
        </w:rPr>
        <w:t xml:space="preserve">nominována na </w:t>
      </w:r>
      <w:r w:rsidR="00434245" w:rsidRPr="00743A17">
        <w:rPr>
          <w:rFonts w:asciiTheme="minorHAnsi" w:hAnsiTheme="minorHAnsi" w:cstheme="minorHAnsi"/>
          <w:sz w:val="24"/>
          <w:szCs w:val="24"/>
        </w:rPr>
        <w:t>mnoho literární</w:t>
      </w:r>
      <w:r w:rsidR="00434245">
        <w:rPr>
          <w:rFonts w:asciiTheme="minorHAnsi" w:hAnsiTheme="minorHAnsi" w:cstheme="minorHAnsi"/>
          <w:sz w:val="24"/>
          <w:szCs w:val="24"/>
        </w:rPr>
        <w:t xml:space="preserve">ch </w:t>
      </w:r>
      <w:r w:rsidR="00434245" w:rsidRPr="00743A17">
        <w:rPr>
          <w:rFonts w:asciiTheme="minorHAnsi" w:hAnsiTheme="minorHAnsi" w:cstheme="minorHAnsi"/>
          <w:sz w:val="24"/>
          <w:szCs w:val="24"/>
        </w:rPr>
        <w:t>ocenění, v roce 2024 šest z nich proměnila</w:t>
      </w:r>
      <w:r w:rsidR="00466975">
        <w:rPr>
          <w:rFonts w:asciiTheme="minorHAnsi" w:hAnsiTheme="minorHAnsi" w:cstheme="minorHAnsi"/>
          <w:sz w:val="24"/>
          <w:szCs w:val="24"/>
        </w:rPr>
        <w:t xml:space="preserve">. </w:t>
      </w:r>
      <w:r w:rsidR="00434245" w:rsidRPr="00743A17">
        <w:rPr>
          <w:rFonts w:asciiTheme="minorHAnsi" w:hAnsiTheme="minorHAnsi" w:cstheme="minorHAnsi"/>
          <w:color w:val="000000" w:themeColor="text1"/>
          <w:sz w:val="24"/>
          <w:szCs w:val="24"/>
        </w:rPr>
        <w:t xml:space="preserve">Ve Francii se krátce po vydání </w:t>
      </w:r>
      <w:r w:rsidR="00434245">
        <w:rPr>
          <w:rFonts w:asciiTheme="minorHAnsi" w:hAnsiTheme="minorHAnsi" w:cstheme="minorHAnsi"/>
          <w:color w:val="000000" w:themeColor="text1"/>
          <w:sz w:val="24"/>
          <w:szCs w:val="24"/>
        </w:rPr>
        <w:t xml:space="preserve">knihy </w:t>
      </w:r>
      <w:r w:rsidR="00434245" w:rsidRPr="00743A17">
        <w:rPr>
          <w:rFonts w:asciiTheme="minorHAnsi" w:hAnsiTheme="minorHAnsi" w:cstheme="minorHAnsi"/>
          <w:color w:val="000000" w:themeColor="text1"/>
          <w:sz w:val="24"/>
          <w:szCs w:val="24"/>
        </w:rPr>
        <w:t xml:space="preserve">prodalo bezmála 100 tisíc výtisků a </w:t>
      </w:r>
      <w:r w:rsidR="00434245">
        <w:rPr>
          <w:rFonts w:asciiTheme="minorHAnsi" w:hAnsiTheme="minorHAnsi" w:cstheme="minorHAnsi"/>
          <w:color w:val="000000" w:themeColor="text1"/>
          <w:sz w:val="24"/>
          <w:szCs w:val="24"/>
        </w:rPr>
        <w:t>vydání v překladu</w:t>
      </w:r>
      <w:r w:rsidR="00434245" w:rsidRPr="00743A17">
        <w:rPr>
          <w:rFonts w:asciiTheme="minorHAnsi" w:hAnsiTheme="minorHAnsi" w:cstheme="minorHAnsi"/>
          <w:color w:val="000000" w:themeColor="text1"/>
          <w:sz w:val="24"/>
          <w:szCs w:val="24"/>
        </w:rPr>
        <w:t xml:space="preserve"> zatím</w:t>
      </w:r>
      <w:r w:rsidR="00434245">
        <w:rPr>
          <w:rFonts w:asciiTheme="minorHAnsi" w:hAnsiTheme="minorHAnsi" w:cstheme="minorHAnsi"/>
          <w:color w:val="000000" w:themeColor="text1"/>
          <w:sz w:val="24"/>
          <w:szCs w:val="24"/>
        </w:rPr>
        <w:t xml:space="preserve"> připravuje </w:t>
      </w:r>
      <w:r w:rsidR="00434245" w:rsidRPr="00743A17">
        <w:rPr>
          <w:rFonts w:asciiTheme="minorHAnsi" w:hAnsiTheme="minorHAnsi" w:cstheme="minorHAnsi"/>
          <w:color w:val="000000" w:themeColor="text1"/>
          <w:sz w:val="24"/>
          <w:szCs w:val="24"/>
        </w:rPr>
        <w:t>deset zemí.</w:t>
      </w:r>
    </w:p>
    <w:p w14:paraId="0EC58295" w14:textId="01500342" w:rsidR="00B05905" w:rsidRDefault="00B05905" w:rsidP="004872ED">
      <w:pPr>
        <w:rPr>
          <w:rFonts w:ascii="Arial" w:hAnsi="Arial" w:cs="Arial"/>
          <w:b/>
          <w:sz w:val="24"/>
          <w:szCs w:val="22"/>
        </w:rPr>
      </w:pPr>
    </w:p>
    <w:p w14:paraId="750E13C0" w14:textId="3E65015E" w:rsidR="00466975" w:rsidRPr="00743A17" w:rsidRDefault="003E4A28" w:rsidP="0034354C">
      <w:pPr>
        <w:spacing w:after="240" w:line="276" w:lineRule="auto"/>
        <w:rPr>
          <w:rFonts w:asciiTheme="minorHAnsi" w:hAnsiTheme="minorHAnsi" w:cstheme="minorHAnsi"/>
          <w:sz w:val="24"/>
          <w:szCs w:val="24"/>
        </w:rPr>
      </w:pPr>
      <w:r w:rsidRPr="007601A0">
        <w:rPr>
          <w:rFonts w:ascii="Arial" w:hAnsi="Arial" w:cs="Arial"/>
          <w:b/>
          <w:sz w:val="24"/>
          <w:szCs w:val="22"/>
        </w:rPr>
        <w:t>O</w:t>
      </w:r>
      <w:r>
        <w:rPr>
          <w:rFonts w:ascii="Arial" w:hAnsi="Arial" w:cs="Arial"/>
          <w:b/>
          <w:bCs/>
          <w:sz w:val="22"/>
          <w:szCs w:val="22"/>
        </w:rPr>
        <w:t xml:space="preserve">hlasy na knihu: </w:t>
      </w:r>
    </w:p>
    <w:p w14:paraId="381893ED" w14:textId="77777777" w:rsidR="00466975" w:rsidRPr="00743A17" w:rsidRDefault="00466975" w:rsidP="00466975">
      <w:pPr>
        <w:rPr>
          <w:rFonts w:asciiTheme="minorHAnsi" w:hAnsiTheme="minorHAnsi" w:cstheme="minorHAnsi"/>
          <w:i/>
          <w:iCs/>
          <w:sz w:val="24"/>
          <w:szCs w:val="24"/>
        </w:rPr>
      </w:pPr>
      <w:r w:rsidRPr="00466975">
        <w:rPr>
          <w:rFonts w:asciiTheme="minorHAnsi" w:hAnsiTheme="minorHAnsi" w:cstheme="minorHAnsi"/>
          <w:i/>
          <w:iCs/>
          <w:sz w:val="22"/>
          <w:szCs w:val="22"/>
        </w:rPr>
        <w:t xml:space="preserve">„Umíte si představit lepšího společníka na dovolenou než obsáhlý inteligentní román, který budete až do konce číst se zatajeným dechem? Camille de </w:t>
      </w:r>
      <w:proofErr w:type="spellStart"/>
      <w:r w:rsidRPr="00466975">
        <w:rPr>
          <w:rFonts w:asciiTheme="minorHAnsi" w:hAnsiTheme="minorHAnsi" w:cstheme="minorHAnsi"/>
          <w:i/>
          <w:iCs/>
          <w:sz w:val="22"/>
          <w:szCs w:val="22"/>
        </w:rPr>
        <w:t>Peretti</w:t>
      </w:r>
      <w:proofErr w:type="spellEnd"/>
      <w:r w:rsidRPr="00466975">
        <w:rPr>
          <w:rFonts w:asciiTheme="minorHAnsi" w:hAnsiTheme="minorHAnsi" w:cstheme="minorHAnsi"/>
          <w:i/>
          <w:iCs/>
          <w:sz w:val="22"/>
          <w:szCs w:val="22"/>
        </w:rPr>
        <w:t xml:space="preserve"> nás zve na strhující cestu po stopách Klimtových tajemství od Vídně až po New York.“</w:t>
      </w:r>
      <w:r w:rsidRPr="00743A17">
        <w:rPr>
          <w:rFonts w:asciiTheme="minorHAnsi" w:hAnsiTheme="minorHAnsi" w:cstheme="minorHAnsi"/>
          <w:sz w:val="24"/>
          <w:szCs w:val="24"/>
        </w:rPr>
        <w:t xml:space="preserve"> – </w:t>
      </w:r>
      <w:proofErr w:type="spellStart"/>
      <w:r w:rsidRPr="00743A17">
        <w:rPr>
          <w:rFonts w:asciiTheme="minorHAnsi" w:hAnsiTheme="minorHAnsi" w:cstheme="minorHAnsi"/>
          <w:i/>
          <w:iCs/>
          <w:sz w:val="24"/>
          <w:szCs w:val="24"/>
        </w:rPr>
        <w:t>LaLibreBelgique</w:t>
      </w:r>
      <w:proofErr w:type="spellEnd"/>
    </w:p>
    <w:p w14:paraId="249C1D35" w14:textId="77777777" w:rsidR="004872ED" w:rsidRDefault="004872ED" w:rsidP="004872ED">
      <w:pPr>
        <w:spacing w:line="276" w:lineRule="auto"/>
        <w:rPr>
          <w:rFonts w:asciiTheme="minorHAnsi" w:hAnsiTheme="minorHAnsi" w:cstheme="minorHAnsi"/>
          <w:sz w:val="22"/>
          <w:szCs w:val="22"/>
        </w:rPr>
      </w:pPr>
    </w:p>
    <w:p w14:paraId="43EA4F87" w14:textId="77777777" w:rsidR="00466975" w:rsidRPr="00743A17" w:rsidRDefault="00466975" w:rsidP="00466975">
      <w:pPr>
        <w:rPr>
          <w:rFonts w:asciiTheme="minorHAnsi" w:hAnsiTheme="minorHAnsi" w:cstheme="minorHAnsi"/>
          <w:i/>
          <w:iCs/>
          <w:sz w:val="24"/>
          <w:szCs w:val="24"/>
        </w:rPr>
      </w:pPr>
      <w:r w:rsidRPr="00466975">
        <w:rPr>
          <w:rFonts w:asciiTheme="minorHAnsi" w:hAnsiTheme="minorHAnsi" w:cstheme="minorHAnsi"/>
          <w:i/>
          <w:iCs/>
          <w:sz w:val="22"/>
          <w:szCs w:val="22"/>
        </w:rPr>
        <w:t>„Mistrovská rodinná sága o lásce, rodinných tajemstvích, různých dramatech a zradě. Příběh, který čtenáře zavede z Vídně přes Itálii až do New Yorku a od roku 1910 až do osmdesátých let 20. století.“</w:t>
      </w:r>
      <w:r w:rsidRPr="00743A17">
        <w:rPr>
          <w:rFonts w:asciiTheme="minorHAnsi" w:hAnsiTheme="minorHAnsi" w:cstheme="minorHAnsi"/>
          <w:sz w:val="24"/>
          <w:szCs w:val="24"/>
        </w:rPr>
        <w:t xml:space="preserve"> –</w:t>
      </w:r>
      <w:r w:rsidRPr="00743A17">
        <w:rPr>
          <w:rFonts w:asciiTheme="minorHAnsi" w:hAnsiTheme="minorHAnsi" w:cstheme="minorHAnsi"/>
          <w:i/>
          <w:iCs/>
          <w:sz w:val="24"/>
          <w:szCs w:val="24"/>
        </w:rPr>
        <w:t xml:space="preserve"> </w:t>
      </w:r>
      <w:proofErr w:type="spellStart"/>
      <w:r w:rsidRPr="00466975">
        <w:rPr>
          <w:rFonts w:asciiTheme="minorHAnsi" w:hAnsiTheme="minorHAnsi" w:cstheme="minorHAnsi"/>
          <w:sz w:val="24"/>
          <w:szCs w:val="24"/>
        </w:rPr>
        <w:t>Le</w:t>
      </w:r>
      <w:proofErr w:type="spellEnd"/>
      <w:r w:rsidRPr="00466975">
        <w:rPr>
          <w:rFonts w:asciiTheme="minorHAnsi" w:hAnsiTheme="minorHAnsi" w:cstheme="minorHAnsi"/>
          <w:sz w:val="24"/>
          <w:szCs w:val="24"/>
        </w:rPr>
        <w:t xml:space="preserve"> </w:t>
      </w:r>
      <w:proofErr w:type="spellStart"/>
      <w:r w:rsidRPr="00466975">
        <w:rPr>
          <w:rFonts w:asciiTheme="minorHAnsi" w:hAnsiTheme="minorHAnsi" w:cstheme="minorHAnsi"/>
          <w:sz w:val="24"/>
          <w:szCs w:val="24"/>
        </w:rPr>
        <w:t>Parisien</w:t>
      </w:r>
      <w:proofErr w:type="spellEnd"/>
    </w:p>
    <w:p w14:paraId="353E16E0" w14:textId="77777777" w:rsidR="00804884" w:rsidRPr="005D7A91" w:rsidRDefault="00804884" w:rsidP="00B05905">
      <w:pPr>
        <w:spacing w:line="276" w:lineRule="auto"/>
        <w:rPr>
          <w:rFonts w:asciiTheme="minorHAnsi" w:hAnsiTheme="minorHAnsi" w:cstheme="minorHAnsi"/>
          <w:i/>
          <w:iCs/>
          <w:sz w:val="22"/>
          <w:szCs w:val="22"/>
        </w:rPr>
      </w:pPr>
    </w:p>
    <w:p w14:paraId="320CF658" w14:textId="77777777" w:rsidR="00466975" w:rsidRPr="00466975" w:rsidRDefault="00466975" w:rsidP="00466975">
      <w:pPr>
        <w:rPr>
          <w:rFonts w:asciiTheme="minorHAnsi" w:hAnsiTheme="minorHAnsi" w:cstheme="minorHAnsi"/>
          <w:sz w:val="24"/>
          <w:szCs w:val="24"/>
        </w:rPr>
      </w:pPr>
      <w:r w:rsidRPr="00466975">
        <w:rPr>
          <w:rFonts w:asciiTheme="minorHAnsi" w:hAnsiTheme="minorHAnsi" w:cstheme="minorHAnsi"/>
          <w:i/>
          <w:iCs/>
          <w:sz w:val="22"/>
          <w:szCs w:val="22"/>
        </w:rPr>
        <w:t xml:space="preserve">„Camille de </w:t>
      </w:r>
      <w:proofErr w:type="spellStart"/>
      <w:r w:rsidRPr="00466975">
        <w:rPr>
          <w:rFonts w:asciiTheme="minorHAnsi" w:hAnsiTheme="minorHAnsi" w:cstheme="minorHAnsi"/>
          <w:i/>
          <w:iCs/>
          <w:sz w:val="22"/>
          <w:szCs w:val="22"/>
        </w:rPr>
        <w:t>Peretti</w:t>
      </w:r>
      <w:proofErr w:type="spellEnd"/>
      <w:r w:rsidRPr="00466975">
        <w:rPr>
          <w:rFonts w:asciiTheme="minorHAnsi" w:hAnsiTheme="minorHAnsi" w:cstheme="minorHAnsi"/>
          <w:i/>
          <w:iCs/>
          <w:sz w:val="22"/>
          <w:szCs w:val="22"/>
        </w:rPr>
        <w:t xml:space="preserve"> dává neznámé krasavici z portrétu totožnost, kterou postupně poznáváme díky putování v čase a prostoru od Vídně po Spojené státy, od éry symbolistických malířů až po éru testů DNA.“</w:t>
      </w:r>
      <w:r w:rsidRPr="00743A17">
        <w:rPr>
          <w:rFonts w:asciiTheme="minorHAnsi" w:hAnsiTheme="minorHAnsi" w:cstheme="minorHAnsi"/>
          <w:sz w:val="24"/>
          <w:szCs w:val="24"/>
        </w:rPr>
        <w:t xml:space="preserve"> –</w:t>
      </w:r>
      <w:r w:rsidRPr="00743A17">
        <w:rPr>
          <w:rFonts w:asciiTheme="minorHAnsi" w:hAnsiTheme="minorHAnsi" w:cstheme="minorHAnsi"/>
          <w:i/>
          <w:iCs/>
          <w:sz w:val="24"/>
          <w:szCs w:val="24"/>
        </w:rPr>
        <w:t xml:space="preserve"> </w:t>
      </w:r>
      <w:r w:rsidRPr="00466975">
        <w:rPr>
          <w:rFonts w:asciiTheme="minorHAnsi" w:hAnsiTheme="minorHAnsi" w:cstheme="minorHAnsi"/>
          <w:sz w:val="24"/>
          <w:szCs w:val="24"/>
        </w:rPr>
        <w:t xml:space="preserve">Magazín M listu </w:t>
      </w:r>
      <w:proofErr w:type="spellStart"/>
      <w:r w:rsidRPr="00466975">
        <w:rPr>
          <w:rFonts w:asciiTheme="minorHAnsi" w:hAnsiTheme="minorHAnsi" w:cstheme="minorHAnsi"/>
          <w:sz w:val="24"/>
          <w:szCs w:val="24"/>
        </w:rPr>
        <w:t>Le</w:t>
      </w:r>
      <w:proofErr w:type="spellEnd"/>
      <w:r w:rsidRPr="00466975">
        <w:rPr>
          <w:rFonts w:asciiTheme="minorHAnsi" w:hAnsiTheme="minorHAnsi" w:cstheme="minorHAnsi"/>
          <w:sz w:val="24"/>
          <w:szCs w:val="24"/>
        </w:rPr>
        <w:t xml:space="preserve"> Monde</w:t>
      </w:r>
    </w:p>
    <w:p w14:paraId="448C525D" w14:textId="77777777" w:rsidR="004872ED" w:rsidRPr="00701982" w:rsidRDefault="004872ED" w:rsidP="004872ED">
      <w:pPr>
        <w:spacing w:line="276" w:lineRule="auto"/>
        <w:rPr>
          <w:rFonts w:ascii="Arial" w:hAnsi="Arial" w:cs="Arial"/>
          <w:b/>
          <w:bCs/>
          <w:sz w:val="22"/>
          <w:szCs w:val="22"/>
        </w:rPr>
      </w:pPr>
    </w:p>
    <w:p w14:paraId="0FB85090" w14:textId="77777777" w:rsidR="00466975" w:rsidRPr="00743A17" w:rsidRDefault="00466975" w:rsidP="00466975">
      <w:pPr>
        <w:spacing w:line="360" w:lineRule="auto"/>
        <w:rPr>
          <w:rFonts w:asciiTheme="minorHAnsi" w:hAnsiTheme="minorHAnsi" w:cstheme="minorHAnsi"/>
          <w:sz w:val="24"/>
          <w:szCs w:val="24"/>
        </w:rPr>
      </w:pPr>
      <w:r w:rsidRPr="00743A17">
        <w:rPr>
          <w:rFonts w:asciiTheme="minorHAnsi" w:hAnsiTheme="minorHAnsi" w:cstheme="minorHAnsi"/>
          <w:b/>
          <w:bCs/>
          <w:sz w:val="24"/>
          <w:szCs w:val="24"/>
        </w:rPr>
        <w:t>Ukázka:</w:t>
      </w:r>
      <w:r w:rsidRPr="00743A17">
        <w:rPr>
          <w:rFonts w:asciiTheme="minorHAnsi" w:hAnsiTheme="minorHAnsi" w:cstheme="minorHAnsi"/>
          <w:sz w:val="24"/>
          <w:szCs w:val="24"/>
        </w:rPr>
        <w:t xml:space="preserve"> </w:t>
      </w:r>
    </w:p>
    <w:p w14:paraId="2CF74F53" w14:textId="77777777" w:rsidR="00466975" w:rsidRPr="005339EB" w:rsidRDefault="00466975" w:rsidP="005339EB">
      <w:pPr>
        <w:spacing w:line="276" w:lineRule="auto"/>
        <w:rPr>
          <w:rFonts w:asciiTheme="minorHAnsi" w:hAnsiTheme="minorHAnsi" w:cstheme="minorHAnsi"/>
          <w:sz w:val="22"/>
          <w:szCs w:val="22"/>
        </w:rPr>
      </w:pPr>
      <w:r w:rsidRPr="00743A17">
        <w:rPr>
          <w:rFonts w:asciiTheme="minorHAnsi" w:hAnsiTheme="minorHAnsi" w:cstheme="minorHAnsi"/>
          <w:sz w:val="24"/>
          <w:szCs w:val="24"/>
        </w:rPr>
        <w:t>„</w:t>
      </w:r>
      <w:r w:rsidRPr="005339EB">
        <w:rPr>
          <w:rFonts w:asciiTheme="minorHAnsi" w:hAnsiTheme="minorHAnsi" w:cstheme="minorHAnsi"/>
          <w:sz w:val="22"/>
          <w:szCs w:val="22"/>
        </w:rPr>
        <w:t>Chceš říct, že mi je podobná?“</w:t>
      </w:r>
    </w:p>
    <w:p w14:paraId="26AAE0AC"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 xml:space="preserve">„Prosím tě, podobná! Vždyť je to tvoje dvojnice, </w:t>
      </w:r>
      <w:proofErr w:type="spellStart"/>
      <w:r w:rsidRPr="005339EB">
        <w:rPr>
          <w:rFonts w:asciiTheme="minorHAnsi" w:hAnsiTheme="minorHAnsi" w:cstheme="minorHAnsi"/>
          <w:sz w:val="22"/>
          <w:szCs w:val="22"/>
        </w:rPr>
        <w:t>Pearl</w:t>
      </w:r>
      <w:proofErr w:type="spellEnd"/>
      <w:r w:rsidRPr="005339EB">
        <w:rPr>
          <w:rFonts w:asciiTheme="minorHAnsi" w:hAnsiTheme="minorHAnsi" w:cstheme="minorHAnsi"/>
          <w:sz w:val="22"/>
          <w:szCs w:val="22"/>
        </w:rPr>
        <w:t>!“</w:t>
      </w:r>
    </w:p>
    <w:p w14:paraId="0479DED6"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„To přeháníš, vždyť je taková…“</w:t>
      </w:r>
    </w:p>
    <w:p w14:paraId="52665BA2"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„A co to mateřský znamínko? Pod okem! Pletu se, nebo ho máš přesně na stejném místě?“</w:t>
      </w:r>
    </w:p>
    <w:p w14:paraId="3BD62FEA" w14:textId="77777777" w:rsidR="00466975" w:rsidRPr="005339EB" w:rsidRDefault="00466975" w:rsidP="005339EB">
      <w:pPr>
        <w:spacing w:line="276" w:lineRule="auto"/>
        <w:rPr>
          <w:rFonts w:asciiTheme="minorHAnsi" w:hAnsiTheme="minorHAnsi" w:cstheme="minorHAnsi"/>
          <w:sz w:val="22"/>
          <w:szCs w:val="22"/>
        </w:rPr>
      </w:pPr>
      <w:proofErr w:type="spellStart"/>
      <w:r w:rsidRPr="005339EB">
        <w:rPr>
          <w:rFonts w:asciiTheme="minorHAnsi" w:hAnsiTheme="minorHAnsi" w:cstheme="minorHAnsi"/>
          <w:sz w:val="22"/>
          <w:szCs w:val="22"/>
        </w:rPr>
        <w:t>Pearl</w:t>
      </w:r>
      <w:proofErr w:type="spellEnd"/>
      <w:r w:rsidRPr="005339EB">
        <w:rPr>
          <w:rFonts w:asciiTheme="minorHAnsi" w:hAnsiTheme="minorHAnsi" w:cstheme="minorHAnsi"/>
          <w:sz w:val="22"/>
          <w:szCs w:val="22"/>
        </w:rPr>
        <w:t xml:space="preserve"> se usmála při pomyšlení, že si Adrian pamatuje takovou drobnost. Lidé přikládají znaménkům velký význam, pokud jde o genetiku. Výrazná piha je podle nich něco jako značka, pečeť, nezvratný důkaz.</w:t>
      </w:r>
    </w:p>
    <w:p w14:paraId="22F90A96"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„Ano, to máš pravdu.“</w:t>
      </w:r>
    </w:p>
    <w:p w14:paraId="4717E985"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 xml:space="preserve">„A k tomu je to navíc od rakouského malíře. Vždyť je to možná portrét tvojí babičky! Nebo dobře, možná ne přímo babičky, ale tety nebo jiné příbuzné. Píšou tam, že první verze portrétu vznikla v roce 1910. Takže ta holka se musela narodit někdy po roce 1890. Kolik je </w:t>
      </w:r>
      <w:proofErr w:type="spellStart"/>
      <w:r w:rsidRPr="005339EB">
        <w:rPr>
          <w:rFonts w:asciiTheme="minorHAnsi" w:hAnsiTheme="minorHAnsi" w:cstheme="minorHAnsi"/>
          <w:sz w:val="22"/>
          <w:szCs w:val="22"/>
        </w:rPr>
        <w:t>tvýmu</w:t>
      </w:r>
      <w:proofErr w:type="spellEnd"/>
      <w:r w:rsidRPr="005339EB">
        <w:rPr>
          <w:rFonts w:asciiTheme="minorHAnsi" w:hAnsiTheme="minorHAnsi" w:cstheme="minorHAnsi"/>
          <w:sz w:val="22"/>
          <w:szCs w:val="22"/>
        </w:rPr>
        <w:t xml:space="preserve"> tátovi?“</w:t>
      </w:r>
    </w:p>
    <w:p w14:paraId="7B6662AA"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„Osmdesát osm.“</w:t>
      </w:r>
    </w:p>
    <w:p w14:paraId="21E3FB50"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„Počkej, hned to spočítám… Nikdy se ti o tom portrétu nezmínil?“</w:t>
      </w:r>
    </w:p>
    <w:p w14:paraId="422CE0BD" w14:textId="77777777" w:rsidR="00466975" w:rsidRPr="005339EB" w:rsidRDefault="00466975" w:rsidP="005339EB">
      <w:pPr>
        <w:spacing w:line="276" w:lineRule="auto"/>
        <w:rPr>
          <w:rFonts w:asciiTheme="minorHAnsi" w:hAnsiTheme="minorHAnsi" w:cstheme="minorHAnsi"/>
          <w:sz w:val="22"/>
          <w:szCs w:val="22"/>
        </w:rPr>
      </w:pPr>
      <w:r w:rsidRPr="005339EB">
        <w:rPr>
          <w:rFonts w:asciiTheme="minorHAnsi" w:hAnsiTheme="minorHAnsi" w:cstheme="minorHAnsi"/>
          <w:sz w:val="22"/>
          <w:szCs w:val="22"/>
        </w:rPr>
        <w:t>„Ne.“</w:t>
      </w:r>
    </w:p>
    <w:p w14:paraId="1E43F2B2" w14:textId="43F25169" w:rsidR="004872ED" w:rsidRPr="00701982" w:rsidRDefault="00466975" w:rsidP="0034354C">
      <w:pPr>
        <w:spacing w:line="276" w:lineRule="auto"/>
        <w:rPr>
          <w:rFonts w:ascii="Arial" w:hAnsi="Arial" w:cs="Arial"/>
          <w:b/>
          <w:bCs/>
          <w:sz w:val="22"/>
          <w:szCs w:val="22"/>
        </w:rPr>
      </w:pPr>
      <w:r w:rsidRPr="005339EB">
        <w:rPr>
          <w:rFonts w:asciiTheme="minorHAnsi" w:hAnsiTheme="minorHAnsi" w:cstheme="minorHAnsi"/>
          <w:sz w:val="22"/>
          <w:szCs w:val="22"/>
        </w:rPr>
        <w:t>„Měla bys mu ho ukázat!“</w:t>
      </w:r>
    </w:p>
    <w:sectPr w:rsidR="004872ED" w:rsidRPr="00701982" w:rsidSect="00BA7ED0">
      <w:headerReference w:type="even" r:id="rId12"/>
      <w:headerReference w:type="default" r:id="rId13"/>
      <w:footerReference w:type="even" r:id="rId14"/>
      <w:footerReference w:type="default" r:id="rId15"/>
      <w:headerReference w:type="first" r:id="rId16"/>
      <w:footerReference w:type="first" r:id="rId17"/>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1F25B" w14:textId="77777777" w:rsidR="00C82CBF" w:rsidRDefault="00C82CBF">
      <w:r>
        <w:separator/>
      </w:r>
    </w:p>
  </w:endnote>
  <w:endnote w:type="continuationSeparator" w:id="0">
    <w:p w14:paraId="48541C16" w14:textId="77777777" w:rsidR="00C82CBF" w:rsidRDefault="00C82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de Latin">
    <w:altName w:val="Wide Latin"/>
    <w:panose1 w:val="020A0A070505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DA5E" w14:textId="77777777" w:rsidR="006C2620" w:rsidRDefault="006C262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51FC" w14:textId="77777777" w:rsidR="0063391F" w:rsidRPr="000C2FCE" w:rsidRDefault="00B45BC3" w:rsidP="000C2FCE">
    <w:pPr>
      <w:pStyle w:val="Zpat"/>
    </w:pPr>
    <w:r>
      <w:rPr>
        <w:noProof/>
      </w:rPr>
      <w:drawing>
        <wp:anchor distT="0" distB="0" distL="114300" distR="114300" simplePos="0" relativeHeight="251660288" behindDoc="0" locked="0" layoutInCell="1" allowOverlap="1" wp14:anchorId="64C40A4B" wp14:editId="709D6D07">
          <wp:simplePos x="0" y="0"/>
          <wp:positionH relativeFrom="column">
            <wp:posOffset>39419</wp:posOffset>
          </wp:positionH>
          <wp:positionV relativeFrom="paragraph">
            <wp:posOffset>-945515</wp:posOffset>
          </wp:positionV>
          <wp:extent cx="5978427" cy="985520"/>
          <wp:effectExtent l="0" t="0" r="3810" b="508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78427"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2DCA8" w14:textId="77777777" w:rsidR="00D211D3" w:rsidRDefault="00B45BC3">
    <w:pPr>
      <w:pStyle w:val="Zpat"/>
    </w:pPr>
    <w:r>
      <w:rPr>
        <w:noProof/>
      </w:rPr>
      <w:drawing>
        <wp:anchor distT="0" distB="0" distL="114300" distR="114300" simplePos="0" relativeHeight="251656192" behindDoc="0" locked="0" layoutInCell="1" allowOverlap="1" wp14:anchorId="1EF8A9E9" wp14:editId="449B042B">
          <wp:simplePos x="0" y="0"/>
          <wp:positionH relativeFrom="margin">
            <wp:align>center</wp:align>
          </wp:positionH>
          <wp:positionV relativeFrom="page">
            <wp:align>bottom</wp:align>
          </wp:positionV>
          <wp:extent cx="7556500" cy="1195070"/>
          <wp:effectExtent l="0" t="0" r="0" b="0"/>
          <wp:wrapSquare wrapText="bothSides"/>
          <wp:docPr id="9"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E581D" w14:textId="77777777" w:rsidR="00C82CBF" w:rsidRDefault="00C82CBF">
      <w:r>
        <w:separator/>
      </w:r>
    </w:p>
  </w:footnote>
  <w:footnote w:type="continuationSeparator" w:id="0">
    <w:p w14:paraId="02AFE04F" w14:textId="77777777" w:rsidR="00C82CBF" w:rsidRDefault="00C82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43B5C" w14:textId="77777777" w:rsidR="006C2620" w:rsidRDefault="006C262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1C63" w14:textId="77777777" w:rsidR="004F0B9B" w:rsidRDefault="004F0B9B" w:rsidP="0037384B">
    <w:pPr>
      <w:tabs>
        <w:tab w:val="left" w:pos="4536"/>
      </w:tabs>
      <w:spacing w:before="120"/>
      <w:ind w:left="4536" w:right="-57" w:hanging="2835"/>
      <w:rPr>
        <w:rFonts w:ascii="Arial" w:hAnsi="Arial"/>
        <w:sz w:val="16"/>
      </w:rPr>
    </w:pPr>
  </w:p>
  <w:p w14:paraId="1DEBCB66" w14:textId="77777777" w:rsidR="004F0B9B" w:rsidRPr="00C23107" w:rsidRDefault="00B45BC3" w:rsidP="00C23107">
    <w:pPr>
      <w:spacing w:before="120"/>
      <w:ind w:left="1985" w:right="-57" w:hanging="2835"/>
      <w:rPr>
        <w:rFonts w:ascii="Arial" w:hAnsi="Arial"/>
        <w:color w:val="7F7F7F"/>
        <w:sz w:val="24"/>
        <w:szCs w:val="24"/>
      </w:rPr>
    </w:pPr>
    <w:r>
      <w:rPr>
        <w:rFonts w:ascii="Arial" w:hAnsi="Arial"/>
        <w:noProof/>
        <w:color w:val="7F7F7F"/>
        <w:sz w:val="24"/>
        <w:szCs w:val="24"/>
      </w:rPr>
      <w:drawing>
        <wp:anchor distT="0" distB="0" distL="114300" distR="114300" simplePos="0" relativeHeight="251661312" behindDoc="0" locked="0" layoutInCell="1" allowOverlap="1" wp14:anchorId="1CD92462" wp14:editId="51558E61">
          <wp:simplePos x="0" y="0"/>
          <wp:positionH relativeFrom="column">
            <wp:posOffset>-9525</wp:posOffset>
          </wp:positionH>
          <wp:positionV relativeFrom="paragraph">
            <wp:posOffset>-234315</wp:posOffset>
          </wp:positionV>
          <wp:extent cx="1062990" cy="79248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9B" w:rsidRPr="00C23107">
      <w:rPr>
        <w:rFonts w:ascii="Arial" w:hAnsi="Arial"/>
        <w:color w:val="7F7F7F"/>
        <w:sz w:val="24"/>
        <w:szCs w:val="24"/>
      </w:rPr>
      <w:tab/>
    </w:r>
  </w:p>
  <w:p w14:paraId="79E6BBD4" w14:textId="77777777" w:rsidR="004F0B9B" w:rsidRDefault="00B45BC3" w:rsidP="00C23107">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54144" behindDoc="0" locked="0" layoutInCell="0" allowOverlap="1" wp14:anchorId="5A4403B7" wp14:editId="7E4F7392">
              <wp:simplePos x="0" y="0"/>
              <wp:positionH relativeFrom="column">
                <wp:posOffset>1210945</wp:posOffset>
              </wp:positionH>
              <wp:positionV relativeFrom="paragraph">
                <wp:posOffset>280035</wp:posOffset>
              </wp:positionV>
              <wp:extent cx="5048250" cy="444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4445"/>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08332"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5168" behindDoc="0" locked="0" layoutInCell="1" allowOverlap="1" wp14:anchorId="49119E0D" wp14:editId="43E935DC">
              <wp:simplePos x="0" y="0"/>
              <wp:positionH relativeFrom="column">
                <wp:posOffset>1196975</wp:posOffset>
              </wp:positionH>
              <wp:positionV relativeFrom="paragraph">
                <wp:posOffset>8890</wp:posOffset>
              </wp:positionV>
              <wp:extent cx="2519680" cy="317500"/>
              <wp:effectExtent l="0" t="0" r="0"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17500"/>
                      </a:xfrm>
                      <a:prstGeom prst="rect">
                        <a:avLst/>
                      </a:prstGeom>
                      <a:solidFill>
                        <a:srgbClr val="FFFFFF">
                          <a:alpha val="0"/>
                        </a:srgbClr>
                      </a:solidFill>
                      <a:ln w="9525">
                        <a:solidFill>
                          <a:srgbClr val="FFFFFF"/>
                        </a:solidFill>
                        <a:miter lim="800000"/>
                        <a:headEnd/>
                        <a:tailEnd/>
                      </a:ln>
                    </wps:spPr>
                    <wps:txbx>
                      <w:txbxContent>
                        <w:p w14:paraId="09FBCC20" w14:textId="77777777" w:rsidR="00C23107" w:rsidRDefault="00750FA0">
                          <w:r>
                            <w:rPr>
                              <w:rFonts w:ascii="Arial" w:hAnsi="Arial"/>
                              <w:color w:val="7F7F7F"/>
                              <w:sz w:val="24"/>
                              <w:szCs w:val="24"/>
                            </w:rPr>
                            <w:t>Život mezi řádky</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9119E0D" id="_x0000_t202" coordsize="21600,21600" o:spt="202" path="m,l,21600r21600,l21600,xe">
              <v:stroke joinstyle="miter"/>
              <v:path gradientshapeok="t" o:connecttype="rect"/>
            </v:shapetype>
            <v:shape id="Textové pole 2" o:spid="_x0000_s1026" type="#_x0000_t202" style="position:absolute;left:0;text-align:left;margin-left:94.25pt;margin-top:.7pt;width:198.4pt;height:25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" strokecolor="white">
              <v:fill opacity="0"/>
              <v:textbox inset="0,0,0,0">
                <w:txbxContent>
                  <w:p w14:paraId="09FBCC20" w14:textId="77777777" w:rsidR="00C23107" w:rsidRDefault="00750FA0">
                    <w:r>
                      <w:rPr>
                        <w:rFonts w:ascii="Arial" w:hAnsi="Arial"/>
                        <w:color w:val="7F7F7F"/>
                        <w:sz w:val="24"/>
                        <w:szCs w:val="24"/>
                      </w:rPr>
                      <w:t>Život mezi řádky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967C1" w14:textId="77777777" w:rsidR="00D211D3" w:rsidRDefault="00B45BC3">
    <w:pPr>
      <w:pStyle w:val="Zhlav"/>
    </w:pPr>
    <w:r>
      <w:rPr>
        <w:noProof/>
      </w:rPr>
      <mc:AlternateContent>
        <mc:Choice Requires="wps">
          <w:drawing>
            <wp:anchor distT="0" distB="0" distL="114300" distR="114300" simplePos="0" relativeHeight="251659264" behindDoc="0" locked="0" layoutInCell="1" allowOverlap="1" wp14:anchorId="57098155" wp14:editId="22B38A80">
              <wp:simplePos x="0" y="0"/>
              <wp:positionH relativeFrom="column">
                <wp:posOffset>1419225</wp:posOffset>
              </wp:positionH>
              <wp:positionV relativeFrom="paragraph">
                <wp:posOffset>384175</wp:posOffset>
              </wp:positionV>
              <wp:extent cx="2592070" cy="2419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7C5DE60A"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394F1B2C" w14:textId="77777777" w:rsidR="00D211D3" w:rsidRDefault="00D211D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7098155" id="_x0000_t202" coordsize="21600,21600" o:spt="202" path="m,l,21600r21600,l21600,xe">
              <v:stroke joinstyle="miter"/>
              <v:path gradientshapeok="t" o:connecttype="rect"/>
            </v:shapetype>
            <v:shape id="_x0000_s1027" type="#_x0000_t202" style="position:absolute;margin-left:111.75pt;margin-top:30.25pt;width:204.1pt;height:19.0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" strokecolor="white">
              <v:fill opacity="0"/>
              <v:textbox inset="0,0,0,0">
                <w:txbxContent>
                  <w:p w14:paraId="7C5DE60A"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394F1B2C" w14:textId="77777777" w:rsidR="00D211D3" w:rsidRDefault="00D211D3" w:rsidP="00D211D3"/>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5CD50433" wp14:editId="730EFF1A">
              <wp:simplePos x="0" y="0"/>
              <wp:positionH relativeFrom="column">
                <wp:posOffset>1419225</wp:posOffset>
              </wp:positionH>
              <wp:positionV relativeFrom="paragraph">
                <wp:posOffset>715010</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14011" id="Line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57216" behindDoc="0" locked="0" layoutInCell="0" allowOverlap="1" wp14:anchorId="215D7BD6" wp14:editId="1A649018">
          <wp:simplePos x="0" y="0"/>
          <wp:positionH relativeFrom="column">
            <wp:posOffset>-6985</wp:posOffset>
          </wp:positionH>
          <wp:positionV relativeFrom="paragraph">
            <wp:posOffset>-14605</wp:posOffset>
          </wp:positionV>
          <wp:extent cx="1000760" cy="744855"/>
          <wp:effectExtent l="0" t="0" r="0" b="0"/>
          <wp:wrapTopAndBottom/>
          <wp:docPr id="10"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C802C72"/>
    <w:multiLevelType w:val="hybridMultilevel"/>
    <w:tmpl w:val="BABAE83A"/>
    <w:lvl w:ilvl="0" w:tplc="0F464B06">
      <w:numFmt w:val="bullet"/>
      <w:lvlText w:val="-"/>
      <w:lvlJc w:val="left"/>
      <w:pPr>
        <w:ind w:left="720" w:hanging="360"/>
      </w:pPr>
      <w:rPr>
        <w:rFonts w:ascii="Calibri" w:eastAsia="PMingLiU"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41464D0"/>
    <w:multiLevelType w:val="hybridMultilevel"/>
    <w:tmpl w:val="D77415AA"/>
    <w:lvl w:ilvl="0" w:tplc="0B4EFF1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76933135">
    <w:abstractNumId w:val="0"/>
  </w:num>
  <w:num w:numId="2" w16cid:durableId="1116947216">
    <w:abstractNumId w:val="1"/>
  </w:num>
  <w:num w:numId="3" w16cid:durableId="1885554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94B"/>
    <w:rsid w:val="00002220"/>
    <w:rsid w:val="000040A2"/>
    <w:rsid w:val="00023582"/>
    <w:rsid w:val="00033AE0"/>
    <w:rsid w:val="00040C3D"/>
    <w:rsid w:val="00045C62"/>
    <w:rsid w:val="00047250"/>
    <w:rsid w:val="00053609"/>
    <w:rsid w:val="00061F8E"/>
    <w:rsid w:val="00062100"/>
    <w:rsid w:val="00063930"/>
    <w:rsid w:val="00072F33"/>
    <w:rsid w:val="0007771D"/>
    <w:rsid w:val="00080554"/>
    <w:rsid w:val="000848C2"/>
    <w:rsid w:val="000A4500"/>
    <w:rsid w:val="000A5C4E"/>
    <w:rsid w:val="000B1FF3"/>
    <w:rsid w:val="000B329D"/>
    <w:rsid w:val="000B687A"/>
    <w:rsid w:val="000C1A21"/>
    <w:rsid w:val="000C2FCE"/>
    <w:rsid w:val="000C4AF1"/>
    <w:rsid w:val="000E78ED"/>
    <w:rsid w:val="000F1C7C"/>
    <w:rsid w:val="000F4426"/>
    <w:rsid w:val="000F670A"/>
    <w:rsid w:val="0012434F"/>
    <w:rsid w:val="00125472"/>
    <w:rsid w:val="00127D02"/>
    <w:rsid w:val="00142413"/>
    <w:rsid w:val="00146F7D"/>
    <w:rsid w:val="00162DE9"/>
    <w:rsid w:val="00172195"/>
    <w:rsid w:val="00176CB4"/>
    <w:rsid w:val="00182683"/>
    <w:rsid w:val="001A47AE"/>
    <w:rsid w:val="001B2149"/>
    <w:rsid w:val="001B7EF0"/>
    <w:rsid w:val="001B7F51"/>
    <w:rsid w:val="001D60B5"/>
    <w:rsid w:val="002177A7"/>
    <w:rsid w:val="00234D34"/>
    <w:rsid w:val="00236E44"/>
    <w:rsid w:val="00245651"/>
    <w:rsid w:val="00260C2C"/>
    <w:rsid w:val="00264E1A"/>
    <w:rsid w:val="00295DF6"/>
    <w:rsid w:val="002A20F7"/>
    <w:rsid w:val="002A6713"/>
    <w:rsid w:val="002B49CE"/>
    <w:rsid w:val="002C4F73"/>
    <w:rsid w:val="002D143E"/>
    <w:rsid w:val="002D27CC"/>
    <w:rsid w:val="002D35A9"/>
    <w:rsid w:val="003112F9"/>
    <w:rsid w:val="00333F7C"/>
    <w:rsid w:val="00334C0F"/>
    <w:rsid w:val="00336C96"/>
    <w:rsid w:val="003408D7"/>
    <w:rsid w:val="0034354C"/>
    <w:rsid w:val="00357837"/>
    <w:rsid w:val="00364E46"/>
    <w:rsid w:val="0037384B"/>
    <w:rsid w:val="00376095"/>
    <w:rsid w:val="003860E3"/>
    <w:rsid w:val="003A68D9"/>
    <w:rsid w:val="003B30FC"/>
    <w:rsid w:val="003B726C"/>
    <w:rsid w:val="003C1B5D"/>
    <w:rsid w:val="003C1FC5"/>
    <w:rsid w:val="003E1010"/>
    <w:rsid w:val="003E4A28"/>
    <w:rsid w:val="00406D22"/>
    <w:rsid w:val="00414B0A"/>
    <w:rsid w:val="0042094B"/>
    <w:rsid w:val="00421AEE"/>
    <w:rsid w:val="00434245"/>
    <w:rsid w:val="0043455E"/>
    <w:rsid w:val="00441692"/>
    <w:rsid w:val="0044624E"/>
    <w:rsid w:val="00453356"/>
    <w:rsid w:val="00453911"/>
    <w:rsid w:val="00460588"/>
    <w:rsid w:val="00466975"/>
    <w:rsid w:val="00483003"/>
    <w:rsid w:val="004872ED"/>
    <w:rsid w:val="004A328B"/>
    <w:rsid w:val="004C5212"/>
    <w:rsid w:val="004E2205"/>
    <w:rsid w:val="004F0B9B"/>
    <w:rsid w:val="00500853"/>
    <w:rsid w:val="00515363"/>
    <w:rsid w:val="005163D8"/>
    <w:rsid w:val="005256DE"/>
    <w:rsid w:val="005339EB"/>
    <w:rsid w:val="00537AC5"/>
    <w:rsid w:val="005424D7"/>
    <w:rsid w:val="00555F77"/>
    <w:rsid w:val="00557F9C"/>
    <w:rsid w:val="0057194B"/>
    <w:rsid w:val="00574CE0"/>
    <w:rsid w:val="00574FDC"/>
    <w:rsid w:val="00590383"/>
    <w:rsid w:val="00592011"/>
    <w:rsid w:val="00592907"/>
    <w:rsid w:val="00595541"/>
    <w:rsid w:val="005A50C9"/>
    <w:rsid w:val="005A7AA8"/>
    <w:rsid w:val="005C1AD4"/>
    <w:rsid w:val="005C7731"/>
    <w:rsid w:val="005D226F"/>
    <w:rsid w:val="005D4A58"/>
    <w:rsid w:val="005D7A91"/>
    <w:rsid w:val="005E4706"/>
    <w:rsid w:val="005E71C9"/>
    <w:rsid w:val="005E7B8F"/>
    <w:rsid w:val="005F1AD8"/>
    <w:rsid w:val="00602BF1"/>
    <w:rsid w:val="006203EC"/>
    <w:rsid w:val="0063391F"/>
    <w:rsid w:val="006354F9"/>
    <w:rsid w:val="00652DD9"/>
    <w:rsid w:val="00653ACD"/>
    <w:rsid w:val="006730E2"/>
    <w:rsid w:val="00682033"/>
    <w:rsid w:val="00691C59"/>
    <w:rsid w:val="00695369"/>
    <w:rsid w:val="006A4398"/>
    <w:rsid w:val="006B53F0"/>
    <w:rsid w:val="006C2620"/>
    <w:rsid w:val="006C4F8F"/>
    <w:rsid w:val="006D28F0"/>
    <w:rsid w:val="006E550B"/>
    <w:rsid w:val="006F37A0"/>
    <w:rsid w:val="00701982"/>
    <w:rsid w:val="00710C38"/>
    <w:rsid w:val="00720293"/>
    <w:rsid w:val="00720554"/>
    <w:rsid w:val="00727B59"/>
    <w:rsid w:val="00744910"/>
    <w:rsid w:val="00750FA0"/>
    <w:rsid w:val="00755F69"/>
    <w:rsid w:val="0076673B"/>
    <w:rsid w:val="00772E33"/>
    <w:rsid w:val="00791E5A"/>
    <w:rsid w:val="007A27F1"/>
    <w:rsid w:val="007B5790"/>
    <w:rsid w:val="007B6866"/>
    <w:rsid w:val="007E3E82"/>
    <w:rsid w:val="0080011F"/>
    <w:rsid w:val="008042B1"/>
    <w:rsid w:val="00804884"/>
    <w:rsid w:val="008107F6"/>
    <w:rsid w:val="00827987"/>
    <w:rsid w:val="00841371"/>
    <w:rsid w:val="008452C1"/>
    <w:rsid w:val="008510A9"/>
    <w:rsid w:val="00856308"/>
    <w:rsid w:val="008625D0"/>
    <w:rsid w:val="008639DC"/>
    <w:rsid w:val="008650CF"/>
    <w:rsid w:val="00870026"/>
    <w:rsid w:val="0087076D"/>
    <w:rsid w:val="00881605"/>
    <w:rsid w:val="008949B0"/>
    <w:rsid w:val="00894F97"/>
    <w:rsid w:val="008975E4"/>
    <w:rsid w:val="008A1D45"/>
    <w:rsid w:val="008C3F95"/>
    <w:rsid w:val="008C71D6"/>
    <w:rsid w:val="008D1371"/>
    <w:rsid w:val="008D6368"/>
    <w:rsid w:val="008E008E"/>
    <w:rsid w:val="008F2489"/>
    <w:rsid w:val="008F6F2B"/>
    <w:rsid w:val="009204B6"/>
    <w:rsid w:val="009437A8"/>
    <w:rsid w:val="009528CE"/>
    <w:rsid w:val="009632EF"/>
    <w:rsid w:val="00971EE9"/>
    <w:rsid w:val="00980DCA"/>
    <w:rsid w:val="0098529E"/>
    <w:rsid w:val="00996368"/>
    <w:rsid w:val="009A3014"/>
    <w:rsid w:val="009A5D91"/>
    <w:rsid w:val="009B3B81"/>
    <w:rsid w:val="009C3919"/>
    <w:rsid w:val="009E5B3F"/>
    <w:rsid w:val="009E67EF"/>
    <w:rsid w:val="009F171D"/>
    <w:rsid w:val="009F7CEA"/>
    <w:rsid w:val="00A04513"/>
    <w:rsid w:val="00A37A0A"/>
    <w:rsid w:val="00A71405"/>
    <w:rsid w:val="00A727EA"/>
    <w:rsid w:val="00A90876"/>
    <w:rsid w:val="00A92ABC"/>
    <w:rsid w:val="00A9325B"/>
    <w:rsid w:val="00A9436B"/>
    <w:rsid w:val="00A955DC"/>
    <w:rsid w:val="00AA238F"/>
    <w:rsid w:val="00AA2875"/>
    <w:rsid w:val="00AA3CF9"/>
    <w:rsid w:val="00AA628F"/>
    <w:rsid w:val="00AB5F76"/>
    <w:rsid w:val="00AD1BCE"/>
    <w:rsid w:val="00AD449F"/>
    <w:rsid w:val="00AD6283"/>
    <w:rsid w:val="00AE3239"/>
    <w:rsid w:val="00AE3A4C"/>
    <w:rsid w:val="00AF7E68"/>
    <w:rsid w:val="00B00293"/>
    <w:rsid w:val="00B05905"/>
    <w:rsid w:val="00B124F2"/>
    <w:rsid w:val="00B24A74"/>
    <w:rsid w:val="00B45BC3"/>
    <w:rsid w:val="00B46CD8"/>
    <w:rsid w:val="00B5021A"/>
    <w:rsid w:val="00B527D3"/>
    <w:rsid w:val="00B57AB3"/>
    <w:rsid w:val="00B73E54"/>
    <w:rsid w:val="00B85DCB"/>
    <w:rsid w:val="00B9584D"/>
    <w:rsid w:val="00BA5D95"/>
    <w:rsid w:val="00BA5EB7"/>
    <w:rsid w:val="00BA7ED0"/>
    <w:rsid w:val="00BD7120"/>
    <w:rsid w:val="00BE778B"/>
    <w:rsid w:val="00BF57D0"/>
    <w:rsid w:val="00BF591A"/>
    <w:rsid w:val="00BF6A37"/>
    <w:rsid w:val="00C000EC"/>
    <w:rsid w:val="00C016B8"/>
    <w:rsid w:val="00C06206"/>
    <w:rsid w:val="00C07301"/>
    <w:rsid w:val="00C23107"/>
    <w:rsid w:val="00C27DD5"/>
    <w:rsid w:val="00C32D5E"/>
    <w:rsid w:val="00C44533"/>
    <w:rsid w:val="00C5213D"/>
    <w:rsid w:val="00C52737"/>
    <w:rsid w:val="00C67A7A"/>
    <w:rsid w:val="00C751DD"/>
    <w:rsid w:val="00C77986"/>
    <w:rsid w:val="00C82CBF"/>
    <w:rsid w:val="00C8302B"/>
    <w:rsid w:val="00C94854"/>
    <w:rsid w:val="00CA59CA"/>
    <w:rsid w:val="00CA7AF7"/>
    <w:rsid w:val="00CC2741"/>
    <w:rsid w:val="00CD0421"/>
    <w:rsid w:val="00CE04A4"/>
    <w:rsid w:val="00CF61A1"/>
    <w:rsid w:val="00D02A28"/>
    <w:rsid w:val="00D02FFD"/>
    <w:rsid w:val="00D1278B"/>
    <w:rsid w:val="00D211D3"/>
    <w:rsid w:val="00D27BBA"/>
    <w:rsid w:val="00D35AC6"/>
    <w:rsid w:val="00D467FF"/>
    <w:rsid w:val="00D60A99"/>
    <w:rsid w:val="00D61D03"/>
    <w:rsid w:val="00D64805"/>
    <w:rsid w:val="00D648E1"/>
    <w:rsid w:val="00D73A60"/>
    <w:rsid w:val="00DA0840"/>
    <w:rsid w:val="00DA3728"/>
    <w:rsid w:val="00DA6686"/>
    <w:rsid w:val="00DC2B09"/>
    <w:rsid w:val="00DD0C4C"/>
    <w:rsid w:val="00DD4ABA"/>
    <w:rsid w:val="00DD5DDD"/>
    <w:rsid w:val="00DE2D7A"/>
    <w:rsid w:val="00DE4878"/>
    <w:rsid w:val="00DF631F"/>
    <w:rsid w:val="00DF75A0"/>
    <w:rsid w:val="00E034D9"/>
    <w:rsid w:val="00E06164"/>
    <w:rsid w:val="00E12286"/>
    <w:rsid w:val="00E157F3"/>
    <w:rsid w:val="00E16870"/>
    <w:rsid w:val="00E203C3"/>
    <w:rsid w:val="00E546D8"/>
    <w:rsid w:val="00E55B23"/>
    <w:rsid w:val="00E649D4"/>
    <w:rsid w:val="00E67B6C"/>
    <w:rsid w:val="00E76EE6"/>
    <w:rsid w:val="00E92118"/>
    <w:rsid w:val="00E94492"/>
    <w:rsid w:val="00EA244A"/>
    <w:rsid w:val="00EC715D"/>
    <w:rsid w:val="00ED680E"/>
    <w:rsid w:val="00EF1711"/>
    <w:rsid w:val="00F04100"/>
    <w:rsid w:val="00F0710E"/>
    <w:rsid w:val="00F125E8"/>
    <w:rsid w:val="00F158C5"/>
    <w:rsid w:val="00F45A09"/>
    <w:rsid w:val="00F61B03"/>
    <w:rsid w:val="00F62FD9"/>
    <w:rsid w:val="00F64D38"/>
    <w:rsid w:val="00F74C29"/>
    <w:rsid w:val="00F83F0C"/>
    <w:rsid w:val="00FA63E7"/>
    <w:rsid w:val="00FB0DB4"/>
    <w:rsid w:val="00FC04C6"/>
    <w:rsid w:val="00FC5B54"/>
    <w:rsid w:val="00FD3405"/>
    <w:rsid w:val="00FD6F75"/>
    <w:rsid w:val="00FE48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1C44C"/>
  <w15:chartTrackingRefBased/>
  <w15:docId w15:val="{1BC11269-0D95-455B-93DD-F219F5F5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E3E82"/>
    <w:rPr>
      <w:rFonts w:ascii="Wide Latin" w:hAnsi="Wide Latin"/>
    </w:rPr>
  </w:style>
  <w:style w:type="paragraph" w:styleId="Nadpis1">
    <w:name w:val="heading 1"/>
    <w:basedOn w:val="Normln"/>
    <w:next w:val="Normln"/>
    <w:qFormat/>
    <w:pPr>
      <w:spacing w:before="240"/>
      <w:outlineLvl w:val="0"/>
    </w:pPr>
    <w:rPr>
      <w:rFonts w:ascii="Arial Rounded MT Bold" w:hAnsi="Arial Rounded MT Bold"/>
      <w:b/>
      <w:sz w:val="24"/>
      <w:u w:val="single"/>
    </w:rPr>
  </w:style>
  <w:style w:type="paragraph" w:styleId="Nadpis2">
    <w:name w:val="heading 2"/>
    <w:basedOn w:val="Normln"/>
    <w:next w:val="Normln"/>
    <w:qFormat/>
    <w:pPr>
      <w:spacing w:before="120"/>
      <w:outlineLvl w:val="1"/>
    </w:pPr>
    <w:rPr>
      <w:rFonts w:ascii="Arial Rounded MT Bold" w:hAnsi="Arial Rounded MT Bold"/>
      <w:b/>
      <w:sz w:val="24"/>
    </w:rPr>
  </w:style>
  <w:style w:type="paragraph" w:styleId="Nadpis3">
    <w:name w:val="heading 3"/>
    <w:basedOn w:val="Normln"/>
    <w:next w:val="Normlnodsazen"/>
    <w:qFormat/>
    <w:pPr>
      <w:ind w:left="360"/>
      <w:outlineLvl w:val="2"/>
    </w:pPr>
    <w:rPr>
      <w:b/>
      <w:sz w:val="24"/>
    </w:rPr>
  </w:style>
  <w:style w:type="paragraph" w:styleId="Nadpis4">
    <w:name w:val="heading 4"/>
    <w:basedOn w:val="Normln"/>
    <w:next w:val="Normlnodsazen"/>
    <w:qFormat/>
    <w:pPr>
      <w:ind w:left="360"/>
      <w:outlineLvl w:val="3"/>
    </w:pPr>
    <w:rPr>
      <w:sz w:val="24"/>
      <w:u w:val="single"/>
    </w:rPr>
  </w:style>
  <w:style w:type="paragraph" w:styleId="Nadpis5">
    <w:name w:val="heading 5"/>
    <w:basedOn w:val="Normln"/>
    <w:next w:val="Normlnodsazen"/>
    <w:qFormat/>
    <w:pPr>
      <w:ind w:left="720"/>
      <w:outlineLvl w:val="4"/>
    </w:pPr>
    <w:rPr>
      <w:b/>
    </w:rPr>
  </w:style>
  <w:style w:type="paragraph" w:styleId="Nadpis6">
    <w:name w:val="heading 6"/>
    <w:basedOn w:val="Normln"/>
    <w:next w:val="Normlnodsazen"/>
    <w:qFormat/>
    <w:pPr>
      <w:ind w:left="720"/>
      <w:outlineLvl w:val="5"/>
    </w:pPr>
    <w:rPr>
      <w:u w:val="single"/>
    </w:rPr>
  </w:style>
  <w:style w:type="paragraph" w:styleId="Nadpis7">
    <w:name w:val="heading 7"/>
    <w:basedOn w:val="Normln"/>
    <w:next w:val="Normlnodsazen"/>
    <w:qFormat/>
    <w:pPr>
      <w:ind w:left="720"/>
      <w:outlineLvl w:val="6"/>
    </w:pPr>
    <w:rPr>
      <w:i/>
    </w:rPr>
  </w:style>
  <w:style w:type="paragraph" w:styleId="Nadpis8">
    <w:name w:val="heading 8"/>
    <w:basedOn w:val="Normln"/>
    <w:next w:val="Normlnodsazen"/>
    <w:qFormat/>
    <w:pPr>
      <w:ind w:left="720"/>
      <w:outlineLvl w:val="7"/>
    </w:pPr>
    <w:rPr>
      <w:i/>
    </w:rPr>
  </w:style>
  <w:style w:type="paragraph" w:styleId="Nadpis9">
    <w:name w:val="heading 9"/>
    <w:basedOn w:val="Normln"/>
    <w:next w:val="Normlnodsazen"/>
    <w:qFormat/>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character" w:styleId="Znakapoznpodarou">
    <w:name w:val="footnote reference"/>
    <w:semiHidden/>
    <w:rPr>
      <w:position w:val="6"/>
      <w:sz w:val="16"/>
    </w:rPr>
  </w:style>
  <w:style w:type="paragraph" w:styleId="Textpoznpodarou">
    <w:name w:val="footnote text"/>
    <w:basedOn w:val="Normln"/>
    <w:semiHidden/>
  </w:style>
  <w:style w:type="character" w:styleId="slostrnky">
    <w:name w:val="page number"/>
    <w:basedOn w:val="Standardnpsmoodstavce"/>
  </w:style>
  <w:style w:type="character" w:styleId="Hypertextovodkaz">
    <w:name w:val="Hyperlink"/>
    <w:rPr>
      <w:color w:val="0000FF"/>
      <w:u w:val="single"/>
    </w:rPr>
  </w:style>
  <w:style w:type="character" w:styleId="Sledovanodkaz">
    <w:name w:val="FollowedHyperlink"/>
    <w:rPr>
      <w:color w:val="800080"/>
      <w:u w:val="single"/>
    </w:rPr>
  </w:style>
  <w:style w:type="paragraph" w:styleId="Zkladntext">
    <w:name w:val="Body Text"/>
    <w:basedOn w:val="Normln"/>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Pr>
      <w:rFonts w:ascii="Arial" w:hAnsi="Arial" w:cs="Arial"/>
      <w:sz w:val="22"/>
    </w:rPr>
  </w:style>
  <w:style w:type="paragraph" w:styleId="Textbubliny">
    <w:name w:val="Balloon Text"/>
    <w:basedOn w:val="Normln"/>
    <w:link w:val="TextbublinyChar"/>
    <w:rsid w:val="008E008E"/>
    <w:rPr>
      <w:rFonts w:ascii="Tahoma" w:hAnsi="Tahoma"/>
      <w:sz w:val="16"/>
      <w:szCs w:val="16"/>
      <w:lang w:val="x-none" w:eastAsia="x-none"/>
    </w:rPr>
  </w:style>
  <w:style w:type="character" w:customStyle="1" w:styleId="TextbublinyChar">
    <w:name w:val="Text bubliny Char"/>
    <w:link w:val="Textbubliny"/>
    <w:rsid w:val="008E008E"/>
    <w:rPr>
      <w:rFonts w:ascii="Tahoma" w:hAnsi="Tahoma" w:cs="Tahoma"/>
      <w:sz w:val="16"/>
      <w:szCs w:val="16"/>
    </w:rPr>
  </w:style>
  <w:style w:type="paragraph" w:styleId="Odstavecseseznamem">
    <w:name w:val="List Paragraph"/>
    <w:basedOn w:val="Normln"/>
    <w:uiPriority w:val="34"/>
    <w:qFormat/>
    <w:rsid w:val="00EA244A"/>
    <w:pPr>
      <w:ind w:left="720"/>
      <w:contextualSpacing/>
    </w:pPr>
  </w:style>
  <w:style w:type="paragraph" w:customStyle="1" w:styleId="pf0">
    <w:name w:val="pf0"/>
    <w:basedOn w:val="Normln"/>
    <w:rsid w:val="00EA244A"/>
    <w:pPr>
      <w:spacing w:before="100" w:beforeAutospacing="1" w:after="100" w:afterAutospacing="1"/>
    </w:pPr>
    <w:rPr>
      <w:rFonts w:ascii="Times New Roman" w:hAnsi="Times New Roman"/>
      <w:sz w:val="24"/>
      <w:szCs w:val="24"/>
    </w:rPr>
  </w:style>
  <w:style w:type="paragraph" w:styleId="Bezmezer">
    <w:name w:val="No Spacing"/>
    <w:uiPriority w:val="1"/>
    <w:qFormat/>
    <w:rsid w:val="00701982"/>
    <w:pPr>
      <w:contextualSpacing/>
      <w:jc w:val="both"/>
    </w:pPr>
    <w:rPr>
      <w:rFonts w:ascii="Calibri" w:hAnsi="Calibri"/>
      <w:noProof/>
      <w:sz w:val="24"/>
      <w:szCs w:val="24"/>
    </w:rPr>
  </w:style>
  <w:style w:type="character" w:styleId="Nevyeenzmnka">
    <w:name w:val="Unresolved Mention"/>
    <w:basedOn w:val="Standardnpsmoodstavce"/>
    <w:uiPriority w:val="99"/>
    <w:semiHidden/>
    <w:unhideWhenUsed/>
    <w:rsid w:val="00AE3239"/>
    <w:rPr>
      <w:color w:val="605E5C"/>
      <w:shd w:val="clear" w:color="auto" w:fill="E1DFDD"/>
    </w:rPr>
  </w:style>
  <w:style w:type="paragraph" w:styleId="Revize">
    <w:name w:val="Revision"/>
    <w:hidden/>
    <w:uiPriority w:val="99"/>
    <w:semiHidden/>
    <w:rsid w:val="00EF1711"/>
    <w:rPr>
      <w:rFonts w:ascii="Wide Latin" w:hAnsi="Wide Lat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8657">
      <w:bodyDiv w:val="1"/>
      <w:marLeft w:val="0"/>
      <w:marRight w:val="0"/>
      <w:marTop w:val="0"/>
      <w:marBottom w:val="0"/>
      <w:divBdr>
        <w:top w:val="none" w:sz="0" w:space="0" w:color="auto"/>
        <w:left w:val="none" w:sz="0" w:space="0" w:color="auto"/>
        <w:bottom w:val="none" w:sz="0" w:space="0" w:color="auto"/>
        <w:right w:val="none" w:sz="0" w:space="0" w:color="auto"/>
      </w:divBdr>
    </w:div>
    <w:div w:id="148985907">
      <w:bodyDiv w:val="1"/>
      <w:marLeft w:val="0"/>
      <w:marRight w:val="0"/>
      <w:marTop w:val="0"/>
      <w:marBottom w:val="0"/>
      <w:divBdr>
        <w:top w:val="none" w:sz="0" w:space="0" w:color="auto"/>
        <w:left w:val="none" w:sz="0" w:space="0" w:color="auto"/>
        <w:bottom w:val="none" w:sz="0" w:space="0" w:color="auto"/>
        <w:right w:val="none" w:sz="0" w:space="0" w:color="auto"/>
      </w:divBdr>
    </w:div>
    <w:div w:id="192693787">
      <w:bodyDiv w:val="1"/>
      <w:marLeft w:val="0"/>
      <w:marRight w:val="0"/>
      <w:marTop w:val="0"/>
      <w:marBottom w:val="0"/>
      <w:divBdr>
        <w:top w:val="none" w:sz="0" w:space="0" w:color="auto"/>
        <w:left w:val="none" w:sz="0" w:space="0" w:color="auto"/>
        <w:bottom w:val="none" w:sz="0" w:space="0" w:color="auto"/>
        <w:right w:val="none" w:sz="0" w:space="0" w:color="auto"/>
      </w:divBdr>
    </w:div>
    <w:div w:id="230432072">
      <w:bodyDiv w:val="1"/>
      <w:marLeft w:val="0"/>
      <w:marRight w:val="0"/>
      <w:marTop w:val="0"/>
      <w:marBottom w:val="0"/>
      <w:divBdr>
        <w:top w:val="none" w:sz="0" w:space="0" w:color="auto"/>
        <w:left w:val="none" w:sz="0" w:space="0" w:color="auto"/>
        <w:bottom w:val="none" w:sz="0" w:space="0" w:color="auto"/>
        <w:right w:val="none" w:sz="0" w:space="0" w:color="auto"/>
      </w:divBdr>
    </w:div>
    <w:div w:id="400830409">
      <w:bodyDiv w:val="1"/>
      <w:marLeft w:val="0"/>
      <w:marRight w:val="0"/>
      <w:marTop w:val="0"/>
      <w:marBottom w:val="0"/>
      <w:divBdr>
        <w:top w:val="none" w:sz="0" w:space="0" w:color="auto"/>
        <w:left w:val="none" w:sz="0" w:space="0" w:color="auto"/>
        <w:bottom w:val="none" w:sz="0" w:space="0" w:color="auto"/>
        <w:right w:val="none" w:sz="0" w:space="0" w:color="auto"/>
      </w:divBdr>
    </w:div>
    <w:div w:id="613250498">
      <w:bodyDiv w:val="1"/>
      <w:marLeft w:val="0"/>
      <w:marRight w:val="0"/>
      <w:marTop w:val="0"/>
      <w:marBottom w:val="0"/>
      <w:divBdr>
        <w:top w:val="none" w:sz="0" w:space="0" w:color="auto"/>
        <w:left w:val="none" w:sz="0" w:space="0" w:color="auto"/>
        <w:bottom w:val="none" w:sz="0" w:space="0" w:color="auto"/>
        <w:right w:val="none" w:sz="0" w:space="0" w:color="auto"/>
      </w:divBdr>
    </w:div>
    <w:div w:id="1300499268">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575312701">
      <w:bodyDiv w:val="1"/>
      <w:marLeft w:val="0"/>
      <w:marRight w:val="0"/>
      <w:marTop w:val="0"/>
      <w:marBottom w:val="0"/>
      <w:divBdr>
        <w:top w:val="none" w:sz="0" w:space="0" w:color="auto"/>
        <w:left w:val="none" w:sz="0" w:space="0" w:color="auto"/>
        <w:bottom w:val="none" w:sz="0" w:space="0" w:color="auto"/>
        <w:right w:val="none" w:sz="0" w:space="0" w:color="auto"/>
      </w:divBdr>
    </w:div>
    <w:div w:id="1596523785">
      <w:bodyDiv w:val="1"/>
      <w:marLeft w:val="0"/>
      <w:marRight w:val="0"/>
      <w:marTop w:val="0"/>
      <w:marBottom w:val="0"/>
      <w:divBdr>
        <w:top w:val="none" w:sz="0" w:space="0" w:color="auto"/>
        <w:left w:val="none" w:sz="0" w:space="0" w:color="auto"/>
        <w:bottom w:val="none" w:sz="0" w:space="0" w:color="auto"/>
        <w:right w:val="none" w:sz="0" w:space="0" w:color="auto"/>
      </w:divBdr>
    </w:div>
    <w:div w:id="1760905594">
      <w:bodyDiv w:val="1"/>
      <w:marLeft w:val="0"/>
      <w:marRight w:val="0"/>
      <w:marTop w:val="0"/>
      <w:marBottom w:val="0"/>
      <w:divBdr>
        <w:top w:val="none" w:sz="0" w:space="0" w:color="auto"/>
        <w:left w:val="none" w:sz="0" w:space="0" w:color="auto"/>
        <w:bottom w:val="none" w:sz="0" w:space="0" w:color="auto"/>
        <w:right w:val="none" w:sz="0" w:space="0" w:color="auto"/>
      </w:divBdr>
    </w:div>
    <w:div w:id="1851068490">
      <w:bodyDiv w:val="1"/>
      <w:marLeft w:val="0"/>
      <w:marRight w:val="0"/>
      <w:marTop w:val="0"/>
      <w:marBottom w:val="0"/>
      <w:divBdr>
        <w:top w:val="none" w:sz="0" w:space="0" w:color="auto"/>
        <w:left w:val="none" w:sz="0" w:space="0" w:color="auto"/>
        <w:bottom w:val="none" w:sz="0" w:space="0" w:color="auto"/>
        <w:right w:val="none" w:sz="0" w:space="0" w:color="auto"/>
      </w:divBdr>
    </w:div>
    <w:div w:id="1935282985">
      <w:bodyDiv w:val="1"/>
      <w:marLeft w:val="0"/>
      <w:marRight w:val="0"/>
      <w:marTop w:val="0"/>
      <w:marBottom w:val="0"/>
      <w:divBdr>
        <w:top w:val="none" w:sz="0" w:space="0" w:color="auto"/>
        <w:left w:val="none" w:sz="0" w:space="0" w:color="auto"/>
        <w:bottom w:val="none" w:sz="0" w:space="0" w:color="auto"/>
        <w:right w:val="none" w:sz="0" w:space="0" w:color="auto"/>
      </w:divBdr>
    </w:div>
    <w:div w:id="1975208334">
      <w:bodyDiv w:val="1"/>
      <w:marLeft w:val="0"/>
      <w:marRight w:val="0"/>
      <w:marTop w:val="0"/>
      <w:marBottom w:val="0"/>
      <w:divBdr>
        <w:top w:val="none" w:sz="0" w:space="0" w:color="auto"/>
        <w:left w:val="none" w:sz="0" w:space="0" w:color="auto"/>
        <w:bottom w:val="none" w:sz="0" w:space="0" w:color="auto"/>
        <w:right w:val="none" w:sz="0" w:space="0" w:color="auto"/>
      </w:divBdr>
    </w:div>
    <w:div w:id="199290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rada.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etafora.cz/"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VTR\%23%20Servisni%20soubory_Fota_loga_barvy_\Grada_design-manual\v2.7\5_Podklady\Vzory%20na%20disk%20O\2_Puvodni\09_01%20Vzory%20sablon%20dopis&#367;,%20TZ,%20vizitek%20aj\tiskove%20zpravy\TZ_GRADA-METAFOR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6E84C54211CC04DA4591C96E42C2DD7" ma:contentTypeVersion="13" ma:contentTypeDescription="Vytvoří nový dokument" ma:contentTypeScope="" ma:versionID="931a52095dc78bb24400820fdd84daaf">
  <xsd:schema xmlns:xsd="http://www.w3.org/2001/XMLSchema" xmlns:xs="http://www.w3.org/2001/XMLSchema" xmlns:p="http://schemas.microsoft.com/office/2006/metadata/properties" xmlns:ns2="fc77630a-6bab-4e71-9a2f-21b73d7c4501" xmlns:ns3="cd045498-cb75-4b68-ae89-11f7d9de2523" targetNamespace="http://schemas.microsoft.com/office/2006/metadata/properties" ma:root="true" ma:fieldsID="b7bbb0a6b2d7d9c6a70a7b468949ee59" ns2:_="" ns3:_="">
    <xsd:import namespace="fc77630a-6bab-4e71-9a2f-21b73d7c4501"/>
    <xsd:import namespace="cd045498-cb75-4b68-ae89-11f7d9de25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7630a-6bab-4e71-9a2f-21b73d7c4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8f7ee1d2-857c-4be5-9b03-c950de95aa5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45498-cb75-4b68-ae89-11f7d9de25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91b1751-2a65-466c-a4f3-1871d64cba99}" ma:internalName="TaxCatchAll" ma:showField="CatchAllData" ma:web="cd045498-cb75-4b68-ae89-11f7d9de25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045498-cb75-4b68-ae89-11f7d9de2523" xsi:nil="true"/>
    <lcf76f155ced4ddcb4097134ff3c332f xmlns="fc77630a-6bab-4e71-9a2f-21b73d7c45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2B4591-DAD8-45AD-A774-4E717751F41C}">
  <ds:schemaRefs>
    <ds:schemaRef ds:uri="http://schemas.openxmlformats.org/officeDocument/2006/bibliography"/>
  </ds:schemaRefs>
</ds:datastoreItem>
</file>

<file path=customXml/itemProps2.xml><?xml version="1.0" encoding="utf-8"?>
<ds:datastoreItem xmlns:ds="http://schemas.openxmlformats.org/officeDocument/2006/customXml" ds:itemID="{C4D21582-F98F-47B1-AB7D-D46B7D71C5E2}"/>
</file>

<file path=customXml/itemProps3.xml><?xml version="1.0" encoding="utf-8"?>
<ds:datastoreItem xmlns:ds="http://schemas.openxmlformats.org/officeDocument/2006/customXml" ds:itemID="{A0A6AC15-9652-426E-8649-8C3B8AE74E1E}"/>
</file>

<file path=customXml/itemProps4.xml><?xml version="1.0" encoding="utf-8"?>
<ds:datastoreItem xmlns:ds="http://schemas.openxmlformats.org/officeDocument/2006/customXml" ds:itemID="{3F29FD1D-632D-4DA1-B52D-7E6C3731385A}"/>
</file>

<file path=docProps/app.xml><?xml version="1.0" encoding="utf-8"?>
<Properties xmlns="http://schemas.openxmlformats.org/officeDocument/2006/extended-properties" xmlns:vt="http://schemas.openxmlformats.org/officeDocument/2006/docPropsVTypes">
  <Template>TZ_GRADA-METAFORA</Template>
  <TotalTime>1</TotalTime>
  <Pages>2</Pages>
  <Words>637</Words>
  <Characters>3763</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4392</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458798</vt:i4>
      </vt:variant>
      <vt:variant>
        <vt:i4>3</vt:i4>
      </vt:variant>
      <vt:variant>
        <vt:i4>0</vt:i4>
      </vt:variant>
      <vt:variant>
        <vt:i4>5</vt:i4>
      </vt:variant>
      <vt:variant>
        <vt:lpwstr>mailto:feldekova@grada.cz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vko</dc:creator>
  <cp:keywords/>
  <cp:lastModifiedBy>Neumannová Bílá Kristina</cp:lastModifiedBy>
  <cp:revision>3</cp:revision>
  <cp:lastPrinted>2005-11-10T11:15:00Z</cp:lastPrinted>
  <dcterms:created xsi:type="dcterms:W3CDTF">2025-04-09T14:52:00Z</dcterms:created>
  <dcterms:modified xsi:type="dcterms:W3CDTF">2025-05-05T07:17:00Z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0x01010096E84C54211CC04DA4591C96E42C2DD7</vt:lpwstr>
  </property>
</Properties>
</file>