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0DEE" w14:textId="5DE22250" w:rsidR="005D5711" w:rsidRDefault="004A46B7">
      <w:pPr>
        <w:spacing w:line="36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proofErr w:type="spellStart"/>
      <w:r w:rsidRPr="004A46B7">
        <w:rPr>
          <w:rFonts w:ascii="Calibri" w:eastAsia="Calibri" w:hAnsi="Calibri" w:cs="Calibri"/>
          <w:b/>
          <w:bCs/>
          <w:sz w:val="32"/>
          <w:szCs w:val="32"/>
          <w:u w:val="single"/>
        </w:rPr>
        <w:t>Stacey</w:t>
      </w:r>
      <w:proofErr w:type="spellEnd"/>
      <w:r w:rsidRPr="004A46B7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Pr="004A46B7">
        <w:rPr>
          <w:rFonts w:ascii="Calibri" w:eastAsia="Calibri" w:hAnsi="Calibri" w:cs="Calibri"/>
          <w:b/>
          <w:bCs/>
          <w:sz w:val="32"/>
          <w:szCs w:val="32"/>
          <w:u w:val="single"/>
        </w:rPr>
        <w:t>Kennedy</w:t>
      </w:r>
      <w:r w:rsidRPr="004A46B7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BC65EA" w:rsidRPr="004A46B7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Sváděj mě </w:t>
      </w:r>
    </w:p>
    <w:p w14:paraId="474B3865" w14:textId="2BBF52A9" w:rsidR="000058BE" w:rsidRPr="000058BE" w:rsidRDefault="000058BE">
      <w:pPr>
        <w:spacing w:line="360" w:lineRule="auto"/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  <w:u w:val="single"/>
        </w:rPr>
      </w:pPr>
      <w:r w:rsidRPr="000058BE">
        <w:rPr>
          <w:rFonts w:ascii="Calibri" w:eastAsia="Calibri" w:hAnsi="Calibri" w:cs="Calibri"/>
          <w:i/>
          <w:iCs/>
          <w:color w:val="FF0000"/>
          <w:sz w:val="22"/>
          <w:szCs w:val="22"/>
        </w:rPr>
        <w:t>Nová smyslná série z klubu Phoenix, kde se odehrávají ty nejdivočejší fantazie</w:t>
      </w:r>
    </w:p>
    <w:p w14:paraId="3F31725E" w14:textId="77777777" w:rsidR="005D5711" w:rsidRDefault="00BC65E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Zdenka Lišková</w:t>
      </w:r>
    </w:p>
    <w:p w14:paraId="741C6332" w14:textId="77777777" w:rsidR="000058BE" w:rsidRDefault="000058BE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2DF03E48" w14:textId="77777777" w:rsidR="000058BE" w:rsidRDefault="00BC65EA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Anotace: </w:t>
      </w:r>
    </w:p>
    <w:p w14:paraId="150C9FDE" w14:textId="74922BA4" w:rsidR="005D5711" w:rsidRDefault="00BC65E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Zoey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Parkerová zosnovala plán pomsty ve třech krocích:</w:t>
      </w:r>
    </w:p>
    <w:p w14:paraId="205DB8E1" w14:textId="77777777" w:rsidR="005D5711" w:rsidRDefault="00BC6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Získá vstup do velmi exkluzivního erotického klubu Phoenix.</w:t>
      </w:r>
    </w:p>
    <w:p w14:paraId="468A502D" w14:textId="77777777" w:rsidR="005D5711" w:rsidRDefault="00BC6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Prožije své nejdivočejší fantazie přímo před očima svých dávných nepřátel a tím jim dokáže, že ji nezlomili. </w:t>
      </w:r>
    </w:p>
    <w:p w14:paraId="4332B047" w14:textId="77777777" w:rsidR="005D5711" w:rsidRDefault="00BC6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Zmizí a už se nikdy nevrátí.</w:t>
      </w:r>
    </w:p>
    <w:p w14:paraId="704AB6C0" w14:textId="3D5B28AE" w:rsidR="005D5711" w:rsidRDefault="00BC65E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Jediný zádrhel v jejím plánu? </w:t>
      </w:r>
      <w:proofErr w:type="spellStart"/>
      <w:r>
        <w:rPr>
          <w:rFonts w:ascii="Calibri" w:eastAsia="Calibri" w:hAnsi="Calibri" w:cs="Calibri"/>
          <w:sz w:val="24"/>
          <w:szCs w:val="24"/>
        </w:rPr>
        <w:t>Rhys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Harrington</w:t>
      </w:r>
      <w:proofErr w:type="spellEnd"/>
      <w:r>
        <w:rPr>
          <w:rFonts w:ascii="Calibri" w:eastAsia="Calibri" w:hAnsi="Calibri" w:cs="Calibri"/>
          <w:sz w:val="24"/>
          <w:szCs w:val="24"/>
        </w:rPr>
        <w:t>, majitel Phoenixu a muž, od kterého by si měla zachovat odstup…</w:t>
      </w:r>
      <w:proofErr w:type="spellStart"/>
      <w:r>
        <w:rPr>
          <w:rFonts w:ascii="Calibri" w:eastAsia="Calibri" w:hAnsi="Calibri" w:cs="Calibri"/>
          <w:sz w:val="24"/>
          <w:szCs w:val="24"/>
        </w:rPr>
        <w:t>Rhysovi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vlivní klienti platí absurdní částky, aby mohli sledovat, jak se účinkující v jeho klubu oddávají svým touhám. Jeho jediné pravidlo? Smíte se dívat, ale nedotýkat. Stačí však jediný pohled na </w:t>
      </w:r>
      <w:proofErr w:type="spellStart"/>
      <w:r>
        <w:rPr>
          <w:rFonts w:ascii="Calibri" w:eastAsia="Calibri" w:hAnsi="Calibri" w:cs="Calibri"/>
          <w:sz w:val="24"/>
          <w:szCs w:val="24"/>
        </w:rPr>
        <w:t>Zoey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Rhys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ví, že se jeho kodex otřásá v základech. Když se mezi nimi rozhoří spalující vášeň, </w:t>
      </w:r>
      <w:proofErr w:type="spellStart"/>
      <w:r>
        <w:rPr>
          <w:rFonts w:ascii="Calibri" w:eastAsia="Calibri" w:hAnsi="Calibri" w:cs="Calibri"/>
          <w:sz w:val="24"/>
          <w:szCs w:val="24"/>
        </w:rPr>
        <w:t>Rhys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 uvědomí, že chce víc. Jenže </w:t>
      </w:r>
      <w:proofErr w:type="spellStart"/>
      <w:r>
        <w:rPr>
          <w:rFonts w:ascii="Calibri" w:eastAsia="Calibri" w:hAnsi="Calibri" w:cs="Calibri"/>
          <w:sz w:val="24"/>
          <w:szCs w:val="24"/>
        </w:rPr>
        <w:t>Zoey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hodlá za každou cenu zmizet… a on hodlá za každou cenu zjistit proč.</w:t>
      </w:r>
    </w:p>
    <w:p w14:paraId="6D346C0E" w14:textId="0F2254EB" w:rsidR="00767B73" w:rsidRDefault="00767B73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D9CD443" w14:textId="77777777" w:rsidR="00767B73" w:rsidRDefault="00767B73" w:rsidP="00767B7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208</w:t>
      </w:r>
    </w:p>
    <w:p w14:paraId="33206A5A" w14:textId="6F6121BF" w:rsidR="00767B73" w:rsidRDefault="00767B7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289 Kč</w:t>
      </w:r>
    </w:p>
    <w:p w14:paraId="53C0B300" w14:textId="77777777" w:rsidR="000058BE" w:rsidRPr="000058BE" w:rsidRDefault="000058BE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2892369" w14:textId="0C734648" w:rsidR="005D5711" w:rsidRDefault="00BC65E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Stacey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Kennedy je bestsellerová autorka, která má na kontě přes 50 moderních romancí plných vášně a šťastných konců, jež se pravidelně umisťují v žebříčcích nejprodávanějších knih Amazonu či Apple </w:t>
      </w:r>
      <w:proofErr w:type="spellStart"/>
      <w:r>
        <w:rPr>
          <w:rFonts w:ascii="Calibri" w:eastAsia="Calibri" w:hAnsi="Calibri" w:cs="Calibri"/>
          <w:sz w:val="24"/>
          <w:szCs w:val="24"/>
        </w:rPr>
        <w:t>Books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058B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Žije v Ontariu se svým manželem a dvěma dětmi a na svět se nejraději dívá ze hřbetu své klisny, </w:t>
      </w:r>
      <w:proofErr w:type="spellStart"/>
      <w:r>
        <w:rPr>
          <w:rFonts w:ascii="Calibri" w:eastAsia="Calibri" w:hAnsi="Calibri" w:cs="Calibri"/>
          <w:sz w:val="24"/>
          <w:szCs w:val="24"/>
        </w:rPr>
        <w:t>Priyi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0058B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Stacey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věří, že knihy o sexy mužích jsou tím nejlepším lékem na špatnou náladu. Ale víno a čokoláda taky neuškodí.</w:t>
      </w:r>
    </w:p>
    <w:p w14:paraId="3D5BFC91" w14:textId="77777777" w:rsidR="000058BE" w:rsidRDefault="000058BE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1AD3BAD" w14:textId="77777777" w:rsidR="000058BE" w:rsidRDefault="000058BE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40B346C" w14:textId="77777777" w:rsidR="000058BE" w:rsidRDefault="000058BE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5368504" w14:textId="7DD734A2" w:rsidR="000058BE" w:rsidRDefault="00BC65EA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Recenz</w:t>
      </w:r>
      <w:r w:rsidR="000058BE"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7220657B" w14:textId="563BF518" w:rsidR="005D5711" w:rsidRDefault="00BC65E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„Krásně napsaný příběh plný emocí. Někdy získáváme sílu a svobodu těmi nejméně pravděpodobnými způsoby.“</w:t>
      </w:r>
    </w:p>
    <w:p w14:paraId="5FE226ED" w14:textId="77777777" w:rsidR="005D5711" w:rsidRDefault="00BC65EA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čtenářská recenze, Amazon</w:t>
      </w:r>
    </w:p>
    <w:p w14:paraId="01FC4D0F" w14:textId="77777777" w:rsidR="005D5711" w:rsidRDefault="005D5711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724EEB2" w14:textId="77777777" w:rsidR="005D5711" w:rsidRDefault="00BC65E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„Četla jsem od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Stacey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Kennedy mnoho knih a miluji její pestré náměty. Tato je mou novou oblíbenou! Moc se těším, až si přečtu další díly nové série Phoenix.“</w:t>
      </w:r>
    </w:p>
    <w:p w14:paraId="6EE60FFC" w14:textId="77777777" w:rsidR="005D5711" w:rsidRDefault="00BC65EA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čtenářská recenze, Amazon</w:t>
      </w:r>
    </w:p>
    <w:p w14:paraId="0B0027EB" w14:textId="77777777" w:rsidR="005D5711" w:rsidRDefault="005D5711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20080F1B" w14:textId="77777777" w:rsidR="005D5711" w:rsidRDefault="00BC65E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„Toto je první díl ze zbrusu nové série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Stacey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Kennedy a jako obvykle nezklamala. Knihu nebudete chtít odložit, budete si přát, aby neskončila.“</w:t>
      </w:r>
    </w:p>
    <w:p w14:paraId="70384324" w14:textId="77777777" w:rsidR="005D5711" w:rsidRDefault="00BC65EA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čtenářská recenze, </w:t>
      </w:r>
      <w:proofErr w:type="spellStart"/>
      <w:r>
        <w:rPr>
          <w:rFonts w:ascii="Calibri" w:eastAsia="Calibri" w:hAnsi="Calibri" w:cs="Calibri"/>
          <w:sz w:val="24"/>
          <w:szCs w:val="24"/>
        </w:rPr>
        <w:t>Goodreads</w:t>
      </w:r>
      <w:proofErr w:type="spellEnd"/>
    </w:p>
    <w:p w14:paraId="3974AF18" w14:textId="77777777" w:rsidR="005D5711" w:rsidRDefault="005D5711">
      <w:pPr>
        <w:spacing w:line="360" w:lineRule="auto"/>
        <w:jc w:val="right"/>
        <w:rPr>
          <w:rFonts w:ascii="Calibri" w:eastAsia="Calibri" w:hAnsi="Calibri" w:cs="Calibri"/>
          <w:i/>
          <w:sz w:val="24"/>
          <w:szCs w:val="24"/>
        </w:rPr>
      </w:pPr>
    </w:p>
    <w:p w14:paraId="4C6DFEAA" w14:textId="77777777" w:rsidR="005D5711" w:rsidRDefault="00BC65EA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„Dokonale žhavá romance. Pouto mezi hlavními hrdiny je elektrizující. Kéž bych jednoho takového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Rhyse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znala i ve skutečném životě!“ </w:t>
      </w:r>
    </w:p>
    <w:p w14:paraId="32CF9C85" w14:textId="77777777" w:rsidR="005D5711" w:rsidRDefault="00BC65EA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čtenářská recenze, </w:t>
      </w:r>
      <w:proofErr w:type="spellStart"/>
      <w:r>
        <w:rPr>
          <w:rFonts w:ascii="Calibri" w:eastAsia="Calibri" w:hAnsi="Calibri" w:cs="Calibri"/>
          <w:sz w:val="24"/>
          <w:szCs w:val="24"/>
        </w:rPr>
        <w:t>Goodreads</w:t>
      </w:r>
      <w:proofErr w:type="spellEnd"/>
    </w:p>
    <w:p w14:paraId="3F366533" w14:textId="77777777" w:rsidR="000058BE" w:rsidRDefault="00BC65EA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</w:p>
    <w:p w14:paraId="61B46F35" w14:textId="24D52C5F" w:rsidR="005D5711" w:rsidRDefault="00BC65EA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Rhys</w:t>
      </w:r>
      <w:proofErr w:type="spellEnd"/>
      <w:r>
        <w:rPr>
          <w:rFonts w:ascii="Calibri" w:eastAsia="Calibri" w:hAnsi="Calibri" w:cs="Calibri"/>
          <w:sz w:val="24"/>
          <w:szCs w:val="24"/>
        </w:rPr>
        <w:t>, který pořád stál za jejími zády, ji zlehka políbil na rameno. „Vrať se chodbou, kterou jsi přišla, a najdi dveře, do kterých pasuje,“ zašeptal a vložil jí do ruky starožitný kovaný klíč. „Budu tam na tebe čekat.“</w:t>
      </w:r>
    </w:p>
    <w:p w14:paraId="621B3CBD" w14:textId="77777777" w:rsidR="005D5711" w:rsidRDefault="00BC65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Když odstoupil, zmocnila se jí chladná prázdnota. Otočila se, jen aby zjistila, že se za ním zavírají dveře.</w:t>
      </w:r>
    </w:p>
    <w:p w14:paraId="49F5FB7F" w14:textId="77777777" w:rsidR="005D5711" w:rsidRDefault="00BC65EA">
      <w:pPr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Obrátila se zpátky k davu a uvědomila si, že se na ni upírají ostražité pohledy, zjevně zvědavé na tu novou ženu, která upoutala </w:t>
      </w:r>
      <w:proofErr w:type="spellStart"/>
      <w:r>
        <w:rPr>
          <w:rFonts w:ascii="Calibri" w:eastAsia="Calibri" w:hAnsi="Calibri" w:cs="Calibri"/>
          <w:sz w:val="24"/>
          <w:szCs w:val="24"/>
        </w:rPr>
        <w:t>Rhysovu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pozornost. Ale nedokázala se stydět, nebo se dokonce cítit trapně za to, že před nimi právě prožila orgasmus. Stále rozechvělá se podívala na klíč, který držela v ruce, a věděla, že touží po jediném.</w:t>
      </w:r>
    </w:p>
    <w:p w14:paraId="7CBE12FF" w14:textId="77777777" w:rsidR="005D5711" w:rsidRDefault="00BC65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Chce víc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2EBB501" w14:textId="77777777" w:rsidR="005D5711" w:rsidRDefault="005D5711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sectPr w:rsidR="005D5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DC9C" w14:textId="77777777" w:rsidR="00A86A2D" w:rsidRDefault="00A86A2D">
      <w:r>
        <w:separator/>
      </w:r>
    </w:p>
  </w:endnote>
  <w:endnote w:type="continuationSeparator" w:id="0">
    <w:p w14:paraId="71484794" w14:textId="77777777" w:rsidR="00A86A2D" w:rsidRDefault="00A8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CBC1" w14:textId="77777777" w:rsidR="005D5711" w:rsidRDefault="005D57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B16A" w14:textId="77777777" w:rsidR="005D5711" w:rsidRDefault="00BC65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553B23BA" wp14:editId="58D67A4C">
          <wp:simplePos x="0" y="0"/>
          <wp:positionH relativeFrom="column">
            <wp:posOffset>-193039</wp:posOffset>
          </wp:positionH>
          <wp:positionV relativeFrom="paragraph">
            <wp:posOffset>-944244</wp:posOffset>
          </wp:positionV>
          <wp:extent cx="6449695" cy="985520"/>
          <wp:effectExtent l="0" t="0" r="0" b="0"/>
          <wp:wrapNone/>
          <wp:docPr id="3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CAA7" w14:textId="77777777" w:rsidR="005D5711" w:rsidRDefault="00BC65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09D2B6B0" wp14:editId="73B73F6C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33" name="image1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EBB3" w14:textId="77777777" w:rsidR="00A86A2D" w:rsidRDefault="00A86A2D">
      <w:r>
        <w:separator/>
      </w:r>
    </w:p>
  </w:footnote>
  <w:footnote w:type="continuationSeparator" w:id="0">
    <w:p w14:paraId="5A0A1A6F" w14:textId="77777777" w:rsidR="00A86A2D" w:rsidRDefault="00A8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B848" w14:textId="77777777" w:rsidR="005D5711" w:rsidRDefault="005D57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9A8B" w14:textId="77777777" w:rsidR="005D5711" w:rsidRDefault="005D5711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6B9BD56" w14:textId="77777777" w:rsidR="005D5711" w:rsidRDefault="00BC65EA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AD20845" wp14:editId="56941A8E">
          <wp:simplePos x="0" y="0"/>
          <wp:positionH relativeFrom="column">
            <wp:posOffset>-9524</wp:posOffset>
          </wp:positionH>
          <wp:positionV relativeFrom="paragraph">
            <wp:posOffset>-234314</wp:posOffset>
          </wp:positionV>
          <wp:extent cx="1062990" cy="792480"/>
          <wp:effectExtent l="0" t="0" r="0" b="0"/>
          <wp:wrapNone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A142DE" w14:textId="77777777" w:rsidR="005D5711" w:rsidRDefault="00BC65EA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CB8B1D" wp14:editId="3DA47CA0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4445" cy="12700"/>
              <wp:effectExtent l="0" t="0" r="0" b="0"/>
              <wp:wrapNone/>
              <wp:docPr id="32" name="Přímá spojovací šipka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4445" cy="12700"/>
              <wp:effectExtent b="0" l="0" r="0" t="0"/>
              <wp:wrapNone/>
              <wp:docPr id="3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A4DDC97" wp14:editId="48147E39">
              <wp:simplePos x="0" y="0"/>
              <wp:positionH relativeFrom="column">
                <wp:posOffset>1181100</wp:posOffset>
              </wp:positionH>
              <wp:positionV relativeFrom="paragraph">
                <wp:posOffset>0</wp:posOffset>
              </wp:positionV>
              <wp:extent cx="2529205" cy="327025"/>
              <wp:effectExtent l="0" t="0" r="0" b="0"/>
              <wp:wrapNone/>
              <wp:docPr id="31" name="Obdélní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80908FF" w14:textId="77777777" w:rsidR="005D5711" w:rsidRDefault="00BC65EA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4DDC97" id="Obdélník 31" o:spid="_x0000_s1026" style="position:absolute;left:0;text-align:left;margin-left:93pt;margin-top:0;width:199.1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580908FF" w14:textId="77777777" w:rsidR="005D5711" w:rsidRDefault="00BC65EA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47B4" w14:textId="77777777" w:rsidR="005D5711" w:rsidRDefault="00BC65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71EACBF" wp14:editId="2ED5EDE2">
          <wp:simplePos x="0" y="0"/>
          <wp:positionH relativeFrom="column">
            <wp:posOffset>-6984</wp:posOffset>
          </wp:positionH>
          <wp:positionV relativeFrom="paragraph">
            <wp:posOffset>-14604</wp:posOffset>
          </wp:positionV>
          <wp:extent cx="1000760" cy="744855"/>
          <wp:effectExtent l="0" t="0" r="0" b="0"/>
          <wp:wrapTopAndBottom distT="0" distB="0"/>
          <wp:docPr id="34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013D06A" wp14:editId="732F6020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0" cy="12700"/>
              <wp:effectExtent l="0" t="0" r="0" b="0"/>
              <wp:wrapNone/>
              <wp:docPr id="30" name="Přímá spojovací šipk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0" cy="12700"/>
              <wp:effectExtent b="0" l="0" r="0" t="0"/>
              <wp:wrapNone/>
              <wp:docPr id="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B87A1DC" wp14:editId="1D59670A">
              <wp:simplePos x="0" y="0"/>
              <wp:positionH relativeFrom="column">
                <wp:posOffset>1409700</wp:posOffset>
              </wp:positionH>
              <wp:positionV relativeFrom="paragraph">
                <wp:posOffset>368300</wp:posOffset>
              </wp:positionV>
              <wp:extent cx="2601595" cy="25146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7B7875" w14:textId="77777777" w:rsidR="005D5711" w:rsidRDefault="00BC65EA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65C90821" w14:textId="77777777" w:rsidR="005D5711" w:rsidRDefault="005D571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7A1DC" id="Obdélník 29" o:spid="_x0000_s1027" style="position:absolute;margin-left:111pt;margin-top:29pt;width:204.8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527B7875" w14:textId="77777777" w:rsidR="005D5711" w:rsidRDefault="00BC65EA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65C90821" w14:textId="77777777" w:rsidR="005D5711" w:rsidRDefault="005D571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12DEF"/>
    <w:multiLevelType w:val="multilevel"/>
    <w:tmpl w:val="C4A6B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11"/>
    <w:rsid w:val="000058BE"/>
    <w:rsid w:val="0007472C"/>
    <w:rsid w:val="004A46B7"/>
    <w:rsid w:val="005D5711"/>
    <w:rsid w:val="00767B73"/>
    <w:rsid w:val="00A86A2D"/>
    <w:rsid w:val="00B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FC450"/>
  <w15:docId w15:val="{38D699F0-FB1C-544D-9B4E-2526DE1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2D6F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6FC3"/>
  </w:style>
  <w:style w:type="character" w:customStyle="1" w:styleId="TextkomenteChar">
    <w:name w:val="Text komentáře Char"/>
    <w:basedOn w:val="Standardnpsmoodstavce"/>
    <w:link w:val="Textkomente"/>
    <w:rsid w:val="002D6FC3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D6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D6FC3"/>
    <w:rPr>
      <w:rFonts w:ascii="Wide Latin" w:hAnsi="Wide Latin"/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G26N7Os7ZG6y+2B61lkgyrRBA==">AMUW2mWydcfDVWh8aVqY833so9JOuehX7k8kKdHP4Lt57QWARr5egBVKBufiArct9VmKjIXxI1k4AcFD390GknOgAfcbPksoYFdgJBfThJtuBjt1ub1MuPWyZURo7D3VDoAH/bsU5a5D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7</cp:revision>
  <dcterms:created xsi:type="dcterms:W3CDTF">2022-08-19T13:27:00Z</dcterms:created>
  <dcterms:modified xsi:type="dcterms:W3CDTF">2022-09-21T09:30:00Z</dcterms:modified>
</cp:coreProperties>
</file>