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FFF" w14:textId="55D11D9A" w:rsidR="000F37D9" w:rsidRDefault="00F4251D" w:rsidP="000F37D9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TĚLO ZNÁ ODPOVĚĎ</w:t>
      </w:r>
    </w:p>
    <w:p w14:paraId="6682F5D2" w14:textId="4D90CBA0" w:rsidR="00F4251D" w:rsidRPr="006E3EC3" w:rsidRDefault="00F4251D" w:rsidP="000F37D9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Umění</w:t>
      </w:r>
      <w:r w:rsidR="00551005">
        <w:rPr>
          <w:rFonts w:ascii="Arial" w:hAnsi="Arial" w:cs="Arial"/>
          <w:b/>
          <w:bCs/>
          <w:color w:val="000000"/>
          <w:sz w:val="28"/>
          <w:szCs w:val="28"/>
        </w:rPr>
        <w:t xml:space="preserve"> všímavého focusingu</w:t>
      </w:r>
    </w:p>
    <w:p w14:paraId="19074B1D" w14:textId="1484DA7E" w:rsidR="001A3314" w:rsidRPr="006E3EC3" w:rsidRDefault="00F4251D" w:rsidP="0098004A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15. září</w:t>
      </w:r>
      <w:r w:rsidR="000052DB">
        <w:rPr>
          <w:rFonts w:ascii="Arial" w:hAnsi="Arial" w:cs="Arial"/>
          <w:color w:val="000000"/>
          <w:sz w:val="22"/>
          <w:szCs w:val="22"/>
        </w:rPr>
        <w:t xml:space="preserve"> </w:t>
      </w:r>
      <w:r w:rsidR="001A3314" w:rsidRPr="006E3EC3">
        <w:rPr>
          <w:rFonts w:ascii="Arial" w:hAnsi="Arial" w:cs="Arial"/>
          <w:color w:val="000000"/>
          <w:sz w:val="22"/>
          <w:szCs w:val="22"/>
        </w:rPr>
        <w:t>20</w:t>
      </w:r>
      <w:r w:rsidR="00147546" w:rsidRPr="006E3EC3">
        <w:rPr>
          <w:rFonts w:ascii="Arial" w:hAnsi="Arial" w:cs="Arial"/>
          <w:color w:val="000000"/>
          <w:sz w:val="22"/>
          <w:szCs w:val="22"/>
        </w:rPr>
        <w:t>2</w:t>
      </w:r>
      <w:r w:rsidR="000052DB">
        <w:rPr>
          <w:rFonts w:ascii="Arial" w:hAnsi="Arial" w:cs="Arial"/>
          <w:color w:val="000000"/>
          <w:sz w:val="22"/>
          <w:szCs w:val="22"/>
        </w:rPr>
        <w:t>5</w:t>
      </w:r>
    </w:p>
    <w:p w14:paraId="69914B6E" w14:textId="77777777" w:rsidR="00C43FD8" w:rsidRPr="006E3EC3" w:rsidRDefault="00C43FD8" w:rsidP="00147546">
      <w:pPr>
        <w:spacing w:before="100" w:beforeAutospacing="1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0EAF84E0" w14:textId="59770909" w:rsidR="000F37D9" w:rsidRPr="00DE7F70" w:rsidRDefault="006D4CEA" w:rsidP="26736CD2">
      <w:pPr>
        <w:pStyle w:val="Normlnweb"/>
        <w:spacing w:after="120" w:afterAutospacing="0"/>
        <w:jc w:val="both"/>
      </w:pPr>
      <w:r w:rsidRPr="00505E37">
        <w:t xml:space="preserve">V knize </w:t>
      </w:r>
      <w:r w:rsidRPr="00505E37">
        <w:rPr>
          <w:i/>
          <w:iCs/>
        </w:rPr>
        <w:t xml:space="preserve">Tělo zná odpověď </w:t>
      </w:r>
      <w:r w:rsidRPr="00505E37">
        <w:t>čtenář nenajde jen prostou zprávu „odpověď zná tvoje tělo“ a vysvětlující teorii, ale především jasný návod na to, jak se svým tělem komunikovat. David I. Rome nabízí klíč k tajemné zahradě pociťovaných smyslů. Vy do ní můžete vstoupit, potkat sami sebe a získat odpovědi na své nejpalčivější otázky.</w:t>
      </w:r>
      <w:r>
        <w:t xml:space="preserve"> </w:t>
      </w:r>
      <w:r w:rsidR="00DE7F70">
        <w:t xml:space="preserve">Kniha </w:t>
      </w:r>
      <w:r w:rsidR="236A10FA" w:rsidRPr="00DE7F70">
        <w:t xml:space="preserve">vychází v Nakladatelském domě Grada pod značkou </w:t>
      </w:r>
      <w:r w:rsidR="236A10FA" w:rsidRPr="00795D9B">
        <w:t>Alferia</w:t>
      </w:r>
      <w:r w:rsidR="236A10FA" w:rsidRPr="00DE7F70">
        <w:t>.</w:t>
      </w:r>
    </w:p>
    <w:p w14:paraId="62493A0D" w14:textId="321F0F01" w:rsidR="004D1834" w:rsidRPr="00DE7F70" w:rsidRDefault="00AE69EB" w:rsidP="001265A0">
      <w:pPr>
        <w:pStyle w:val="Normlnweb"/>
        <w:spacing w:after="120" w:afterAutospacing="0"/>
        <w:jc w:val="both"/>
      </w:pPr>
      <w:r w:rsidRPr="00DE7F70">
        <w:rPr>
          <w:noProof/>
        </w:rPr>
        <w:drawing>
          <wp:anchor distT="0" distB="0" distL="114300" distR="114300" simplePos="0" relativeHeight="251658240" behindDoc="1" locked="0" layoutInCell="1" allowOverlap="1" wp14:anchorId="6AAD86D1" wp14:editId="1B52BFEB">
            <wp:simplePos x="0" y="0"/>
            <wp:positionH relativeFrom="column">
              <wp:posOffset>-234315</wp:posOffset>
            </wp:positionH>
            <wp:positionV relativeFrom="paragraph">
              <wp:posOffset>343535</wp:posOffset>
            </wp:positionV>
            <wp:extent cx="3142739" cy="3920490"/>
            <wp:effectExtent l="0" t="0" r="635" b="3810"/>
            <wp:wrapTight wrapText="bothSides">
              <wp:wrapPolygon edited="0">
                <wp:start x="0" y="0"/>
                <wp:lineTo x="0" y="21516"/>
                <wp:lineTo x="21473" y="21516"/>
                <wp:lineTo x="21473" y="0"/>
                <wp:lineTo x="0" y="0"/>
              </wp:wrapPolygon>
            </wp:wrapTight>
            <wp:docPr id="972817888" name="Obrázek 10" descr="Obsah obrázku text, kniha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17888" name="Obrázek 10" descr="Obsah obrázku text, kniha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39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7FF182" w14:textId="77777777" w:rsidR="000B7217" w:rsidRDefault="000B7217" w:rsidP="00DE7F70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4CC58D5" w14:textId="15E52DB1" w:rsidR="004D1834" w:rsidRDefault="00443C55" w:rsidP="00443C55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43C55">
        <w:rPr>
          <w:b/>
          <w:bCs/>
          <w:sz w:val="28"/>
          <w:szCs w:val="28"/>
        </w:rPr>
        <w:t>Jednoduchá, praktická a velmi účinná metoda pro komunikaci s vlastním tělem</w:t>
      </w:r>
      <w:r w:rsidR="00DE7F70" w:rsidRPr="00DE7F70">
        <w:rPr>
          <w:b/>
          <w:bCs/>
          <w:sz w:val="28"/>
          <w:szCs w:val="28"/>
        </w:rPr>
        <w:t>.</w:t>
      </w:r>
    </w:p>
    <w:p w14:paraId="441BC54F" w14:textId="77777777" w:rsidR="000B7217" w:rsidRPr="00DE7F70" w:rsidRDefault="000B7217" w:rsidP="00DE7F70">
      <w:pPr>
        <w:pStyle w:val="Normlnweb"/>
        <w:spacing w:before="0" w:beforeAutospacing="0" w:after="0" w:afterAutospacing="0"/>
        <w:jc w:val="center"/>
        <w:rPr>
          <w:rFonts w:ascii="Arial" w:hAnsi="Arial" w:cs="Arial"/>
          <w:noProof/>
          <w:sz w:val="28"/>
          <w:szCs w:val="28"/>
        </w:rPr>
      </w:pPr>
    </w:p>
    <w:p w14:paraId="5FF4EBE5" w14:textId="420AA26D" w:rsidR="004D1834" w:rsidRPr="00A03519" w:rsidRDefault="00A03519" w:rsidP="00A03519">
      <w:pPr>
        <w:pStyle w:val="Normlnweb"/>
        <w:spacing w:after="120" w:afterAutospacing="0"/>
        <w:jc w:val="both"/>
      </w:pPr>
      <w:r w:rsidRPr="007318A3">
        <w:t>Žádal od vás někdy život odpověď, a vy jste se cítili bezradní? Známe to asi všichni. Kniha Davida I. Roma může tuto bezradnost ukončit. Technika vší</w:t>
      </w:r>
      <w:r w:rsidRPr="007318A3">
        <w:softHyphen/>
        <w:t>mavého focusingu spojuje buddhistickou praxi všímavosti (</w:t>
      </w:r>
      <w:r w:rsidRPr="00A03519">
        <w:t>sati, mindfulness</w:t>
      </w:r>
      <w:r w:rsidRPr="007318A3">
        <w:t>) s focusingem – metodou, kterou vyvinul psycholog Eugen Gendlin. Výsled</w:t>
      </w:r>
      <w:r w:rsidRPr="007318A3">
        <w:softHyphen/>
        <w:t>kem je účinný nástroj pro přístup k vlastní vnitřní odpovědi na jakoukoli otázku, již položíme svému tělu, i k upřímným a kreativním reakcím na svět kolem nás. Zkrátka: tělo zná odpověď. Klíčem k jejímu získání je pociťovaný smysl – jemný vjem, který se nachází na rozhraní vědomé a podvědomé mys</w:t>
      </w:r>
      <w:r w:rsidRPr="007318A3">
        <w:softHyphen/>
        <w:t>li a zároveň v těle. Ten nás pak provede i zdánlivě neřešitelnými situacemi.</w:t>
      </w:r>
      <w:r w:rsidR="08E1E9FA" w:rsidRPr="00A03519">
        <w:t xml:space="preserve"> </w:t>
      </w:r>
    </w:p>
    <w:p w14:paraId="7F8616C1" w14:textId="57286599" w:rsidR="004D1834" w:rsidRDefault="004D1834" w:rsidP="26736CD2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4CAC7263" w14:textId="2E8E8F91" w:rsidR="00E82440" w:rsidRDefault="00E82440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150B2A6" w14:textId="77777777" w:rsidR="00795D9B" w:rsidRDefault="00795D9B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7D5D764" w14:textId="77777777" w:rsidR="00795D9B" w:rsidRDefault="00795D9B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6BA06AE" w14:textId="77777777" w:rsidR="008B1299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756797A" w14:textId="77777777" w:rsidR="008B1299" w:rsidRPr="0061659A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17000A7" w14:textId="77777777" w:rsidR="00544B3B" w:rsidRDefault="005C2B3A" w:rsidP="00BC06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192</w:t>
      </w:r>
      <w:r w:rsidR="00A628B0" w:rsidRPr="5058496A">
        <w:rPr>
          <w:rFonts w:ascii="Arial" w:hAnsi="Arial" w:cs="Arial"/>
          <w:b/>
          <w:bCs/>
          <w:sz w:val="22"/>
          <w:szCs w:val="22"/>
        </w:rPr>
        <w:t> stran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, formát </w:t>
      </w:r>
      <w:r w:rsidR="00E560EA" w:rsidRPr="00E560EA">
        <w:rPr>
          <w:rFonts w:ascii="Arial" w:hAnsi="Arial" w:cs="Arial"/>
          <w:b/>
          <w:bCs/>
          <w:sz w:val="22"/>
          <w:szCs w:val="22"/>
        </w:rPr>
        <w:t>120×165</w:t>
      </w:r>
      <w:r w:rsidR="00E560EA">
        <w:rPr>
          <w:rFonts w:ascii="Arial" w:hAnsi="Arial" w:cs="Arial"/>
          <w:b/>
          <w:bCs/>
          <w:sz w:val="22"/>
          <w:szCs w:val="22"/>
        </w:rPr>
        <w:t xml:space="preserve"> </w:t>
      </w:r>
      <w:r w:rsidR="00504B04" w:rsidRPr="5058496A">
        <w:rPr>
          <w:rFonts w:ascii="Arial" w:hAnsi="Arial" w:cs="Arial"/>
          <w:b/>
          <w:bCs/>
          <w:sz w:val="22"/>
          <w:szCs w:val="22"/>
        </w:rPr>
        <w:t>mm</w:t>
      </w:r>
      <w:r w:rsidR="001265A0" w:rsidRPr="5058496A">
        <w:rPr>
          <w:rFonts w:ascii="Arial" w:hAnsi="Arial" w:cs="Arial"/>
          <w:b/>
          <w:bCs/>
          <w:sz w:val="22"/>
          <w:szCs w:val="22"/>
        </w:rPr>
        <w:t>,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</w:t>
      </w:r>
      <w:r w:rsidR="000D58D4" w:rsidRPr="5058496A">
        <w:rPr>
          <w:rFonts w:ascii="Arial" w:hAnsi="Arial" w:cs="Arial"/>
          <w:b/>
          <w:bCs/>
          <w:sz w:val="22"/>
          <w:szCs w:val="22"/>
        </w:rPr>
        <w:t>3</w:t>
      </w:r>
      <w:r w:rsidR="000B7217">
        <w:rPr>
          <w:rFonts w:ascii="Arial" w:hAnsi="Arial" w:cs="Arial"/>
          <w:b/>
          <w:bCs/>
          <w:sz w:val="22"/>
          <w:szCs w:val="22"/>
        </w:rPr>
        <w:t>6</w:t>
      </w:r>
      <w:r w:rsidR="00A628B0" w:rsidRPr="5058496A">
        <w:rPr>
          <w:rFonts w:ascii="Arial" w:hAnsi="Arial" w:cs="Arial"/>
          <w:b/>
          <w:bCs/>
          <w:sz w:val="22"/>
          <w:szCs w:val="22"/>
        </w:rPr>
        <w:t>9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Kč, </w:t>
      </w:r>
    </w:p>
    <w:p w14:paraId="7314BFAE" w14:textId="2CE03C24" w:rsidR="007F0164" w:rsidRDefault="00BC06D6" w:rsidP="00BC06D6">
      <w:pPr>
        <w:jc w:val="both"/>
      </w:pPr>
      <w:r w:rsidRPr="5058496A">
        <w:rPr>
          <w:rFonts w:ascii="Arial" w:hAnsi="Arial" w:cs="Arial"/>
          <w:b/>
          <w:bCs/>
          <w:sz w:val="22"/>
          <w:szCs w:val="22"/>
        </w:rPr>
        <w:t>odkaz</w:t>
      </w:r>
      <w:r w:rsidR="007F0164" w:rsidRPr="5058496A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1" w:history="1">
        <w:r w:rsidR="005C2B3A" w:rsidRPr="009D3AA1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https://www.grada.cz/telo-zna-odpoved-14873/</w:t>
        </w:r>
      </w:hyperlink>
      <w:r w:rsidR="005C2B3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9222A5" w14:textId="61801BFC" w:rsidR="008A3869" w:rsidRDefault="008A3869">
      <w:r>
        <w:br w:type="page"/>
      </w:r>
    </w:p>
    <w:p w14:paraId="408ED633" w14:textId="3D9D9AD6" w:rsidR="00A325C2" w:rsidRDefault="00A325C2" w:rsidP="004A0145">
      <w:pPr>
        <w:pStyle w:val="Normlnweb"/>
        <w:spacing w:after="12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 autorovi</w:t>
      </w:r>
      <w:r w:rsidRPr="004A0145">
        <w:rPr>
          <w:b/>
          <w:bCs/>
          <w:sz w:val="28"/>
          <w:szCs w:val="28"/>
        </w:rPr>
        <w:t>:</w:t>
      </w:r>
    </w:p>
    <w:p w14:paraId="4186971D" w14:textId="4E34E5F3" w:rsidR="00A325C2" w:rsidRDefault="00EE1699" w:rsidP="004A0145">
      <w:pPr>
        <w:pStyle w:val="Normlnweb"/>
        <w:spacing w:after="120" w:afterAutospacing="0"/>
        <w:jc w:val="both"/>
      </w:pPr>
      <w:r>
        <w:t xml:space="preserve">David I. Rome je učitel meditace a focusingu. Buddhismus začal praktikovat začátkem </w:t>
      </w:r>
      <w:r w:rsidR="00D64CFD">
        <w:t xml:space="preserve">sedmdesátých let 20. století. Později pracoval jako tajemník </w:t>
      </w:r>
      <w:r w:rsidR="00807A05">
        <w:t>tibetského duchovního mistra Chögyama Trungpy. Focusing studoval mimo jiné</w:t>
      </w:r>
      <w:r w:rsidR="00795A0A">
        <w:t xml:space="preserve"> u zakladatele této metody Eugena Gendlina.</w:t>
      </w:r>
    </w:p>
    <w:p w14:paraId="1A0FA3F0" w14:textId="13E03B3C" w:rsidR="00795A0A" w:rsidRDefault="00795A0A" w:rsidP="004A0145">
      <w:pPr>
        <w:pStyle w:val="Normlnweb"/>
        <w:spacing w:after="120" w:afterAutospacing="0"/>
        <w:jc w:val="both"/>
        <w:rPr>
          <w:b/>
          <w:bCs/>
          <w:sz w:val="28"/>
          <w:szCs w:val="28"/>
        </w:rPr>
      </w:pPr>
      <w:r>
        <w:t xml:space="preserve">Sám je tvůrcem všímavého focusingu – přístupu, v němž se propojuje budhistické učení s focusingem a jehož srdcem je přátelský vztah s pociťovaným smyslem. Jde o svébytnou sebepoznávací techniku, kterou lze využít i jako nástroj na tělo zaměřené sebeterapie. Bez </w:t>
      </w:r>
      <w:r w:rsidR="00687D39">
        <w:t>ohledu na to, do jaké hloubky se za svým pociťovaným smyslem vydáte, bude všímavý focusing laskavý, jednoduchý, moudrý a účinný.</w:t>
      </w:r>
    </w:p>
    <w:p w14:paraId="28130F7F" w14:textId="42BC376C" w:rsidR="004A0145" w:rsidRPr="004A0145" w:rsidRDefault="004A0145" w:rsidP="004A0145">
      <w:pPr>
        <w:pStyle w:val="Normlnweb"/>
        <w:spacing w:after="120" w:afterAutospacing="0"/>
        <w:jc w:val="both"/>
        <w:rPr>
          <w:b/>
          <w:bCs/>
          <w:sz w:val="28"/>
          <w:szCs w:val="28"/>
        </w:rPr>
      </w:pPr>
      <w:r w:rsidRPr="004A0145">
        <w:rPr>
          <w:b/>
          <w:bCs/>
          <w:sz w:val="28"/>
          <w:szCs w:val="28"/>
        </w:rPr>
        <w:t>Ukázka 1:</w:t>
      </w:r>
    </w:p>
    <w:p w14:paraId="7E4652F3" w14:textId="374E2DF0" w:rsidR="004A0145" w:rsidRPr="004A0145" w:rsidRDefault="004A0145" w:rsidP="004A0145">
      <w:pPr>
        <w:pStyle w:val="Normlnweb"/>
        <w:spacing w:after="120" w:afterAutospacing="0"/>
        <w:jc w:val="both"/>
      </w:pPr>
      <w:r w:rsidRPr="004A0145">
        <w:t>„Všímavý focusing je vnitřní dovednost zahrnující mysl, tělo i srdce, kterou je možné si osvojit a která vám ukáže jiný způsob práce s problémy, na něž zdánlivě není odpověď.“</w:t>
      </w:r>
    </w:p>
    <w:p w14:paraId="0EE2AC31" w14:textId="77777777" w:rsidR="004A0145" w:rsidRPr="004A0145" w:rsidRDefault="004A0145" w:rsidP="004A0145">
      <w:pPr>
        <w:pStyle w:val="Normlnweb"/>
        <w:spacing w:after="120" w:afterAutospacing="0"/>
        <w:jc w:val="both"/>
      </w:pPr>
      <w:r w:rsidRPr="004A0145">
        <w:t>„To, co dělá vnímání pociťovaného smyslu tak mocným a tak důležitým pro naše další přežití jako druhu, je jeho schopnost propojovat evoluč</w:t>
      </w:r>
      <w:r w:rsidRPr="004A0145">
        <w:softHyphen/>
        <w:t>ně různé úrovně životního procesu. Je to nová lidská schopnost, která se objevuje v tomto velmi náročném historickém bodě a napomáhá tomu, aby spolu naše plazí, savčí a lidské části mluvily a pracovaly v užším souladu.“</w:t>
      </w:r>
    </w:p>
    <w:p w14:paraId="28F49EF5" w14:textId="313FF49F" w:rsidR="004A0145" w:rsidRPr="00505E37" w:rsidRDefault="004A0145" w:rsidP="004A0145">
      <w:pPr>
        <w:pStyle w:val="Normlnweb"/>
        <w:spacing w:after="120" w:afterAutospacing="0"/>
        <w:jc w:val="both"/>
      </w:pPr>
      <w:r>
        <w:t>„</w:t>
      </w:r>
      <w:r w:rsidRPr="00505E37">
        <w:t xml:space="preserve">Nejprve musíme rozpoznat, </w:t>
      </w:r>
      <w:r w:rsidRPr="004A0145">
        <w:t>ž</w:t>
      </w:r>
      <w:r w:rsidRPr="00505E37">
        <w:t>e je v n</w:t>
      </w:r>
      <w:r w:rsidRPr="004A0145">
        <w:t>á</w:t>
      </w:r>
      <w:r w:rsidRPr="00505E37">
        <w:t>s n</w:t>
      </w:r>
      <w:r w:rsidRPr="004A0145">
        <w:t>ě</w:t>
      </w:r>
      <w:r w:rsidRPr="00505E37">
        <w:t xml:space="preserve">co </w:t>
      </w:r>
      <w:r w:rsidRPr="004A0145">
        <w:t>–</w:t>
      </w:r>
      <w:r w:rsidRPr="00505E37">
        <w:t xml:space="preserve"> navykl</w:t>
      </w:r>
      <w:r w:rsidRPr="004A0145">
        <w:t>ý</w:t>
      </w:r>
      <w:r w:rsidRPr="00505E37">
        <w:t xml:space="preserve"> vzorec, siln</w:t>
      </w:r>
      <w:r w:rsidRPr="004A0145">
        <w:t>ě</w:t>
      </w:r>
      <w:r w:rsidRPr="00505E37">
        <w:t xml:space="preserve"> zako</w:t>
      </w:r>
      <w:r w:rsidRPr="004A0145">
        <w:t>ř</w:t>
      </w:r>
      <w:r w:rsidRPr="00505E37">
        <w:t>en</w:t>
      </w:r>
      <w:r w:rsidRPr="004A0145">
        <w:t>ě</w:t>
      </w:r>
      <w:r w:rsidRPr="00505E37">
        <w:t>n</w:t>
      </w:r>
      <w:r w:rsidRPr="004A0145">
        <w:t>é</w:t>
      </w:r>
      <w:r w:rsidRPr="00505E37">
        <w:t xml:space="preserve"> p</w:t>
      </w:r>
      <w:r w:rsidRPr="004A0145">
        <w:t>ř</w:t>
      </w:r>
      <w:r w:rsidRPr="00505E37">
        <w:t>esv</w:t>
      </w:r>
      <w:r w:rsidRPr="004A0145">
        <w:t>ě</w:t>
      </w:r>
      <w:r w:rsidRPr="00505E37">
        <w:t>d</w:t>
      </w:r>
      <w:r w:rsidRPr="004A0145">
        <w:t>č</w:t>
      </w:r>
      <w:r w:rsidRPr="00505E37">
        <w:t>en</w:t>
      </w:r>
      <w:r w:rsidRPr="004A0145">
        <w:t>í</w:t>
      </w:r>
      <w:r w:rsidRPr="00505E37">
        <w:t xml:space="preserve"> nebo n</w:t>
      </w:r>
      <w:r w:rsidRPr="004A0145">
        <w:t>á</w:t>
      </w:r>
      <w:r w:rsidRPr="00505E37">
        <w:t>zor, postoj k sob</w:t>
      </w:r>
      <w:r w:rsidRPr="004A0145">
        <w:t>ě</w:t>
      </w:r>
      <w:r w:rsidRPr="00505E37">
        <w:t xml:space="preserve"> sam</w:t>
      </w:r>
      <w:r w:rsidRPr="004A0145">
        <w:t>é</w:t>
      </w:r>
      <w:r w:rsidRPr="00505E37">
        <w:t>mu nebo k druh</w:t>
      </w:r>
      <w:r w:rsidRPr="004A0145">
        <w:t>ý</w:t>
      </w:r>
      <w:r w:rsidRPr="00505E37">
        <w:t xml:space="preserve">m </w:t>
      </w:r>
      <w:r w:rsidRPr="004A0145">
        <w:t>–</w:t>
      </w:r>
      <w:r w:rsidRPr="00505E37">
        <w:t>, co u</w:t>
      </w:r>
      <w:r w:rsidRPr="004A0145">
        <w:t>ž</w:t>
      </w:r>
      <w:r w:rsidRPr="00505E37">
        <w:t xml:space="preserve"> n</w:t>
      </w:r>
      <w:r w:rsidRPr="004A0145">
        <w:t>á</w:t>
      </w:r>
      <w:r w:rsidRPr="00505E37">
        <w:t>m nevyhovuje. Kdy</w:t>
      </w:r>
      <w:r w:rsidRPr="004A0145">
        <w:t>ž</w:t>
      </w:r>
      <w:r w:rsidRPr="00505E37">
        <w:t xml:space="preserve"> to rozpozn</w:t>
      </w:r>
      <w:r w:rsidRPr="004A0145">
        <w:t>á</w:t>
      </w:r>
      <w:r w:rsidRPr="00505E37">
        <w:t>me, mus</w:t>
      </w:r>
      <w:r w:rsidRPr="004A0145">
        <w:t>í</w:t>
      </w:r>
      <w:r w:rsidRPr="00505E37">
        <w:t>me tento aspekt sebe sam</w:t>
      </w:r>
      <w:r w:rsidRPr="004A0145">
        <w:t>ý</w:t>
      </w:r>
      <w:r w:rsidRPr="00505E37">
        <w:t>ch opustit, nechat ho odum</w:t>
      </w:r>
      <w:r w:rsidRPr="004A0145">
        <w:t>ří</w:t>
      </w:r>
      <w:r w:rsidRPr="00505E37">
        <w:t>t. Proto</w:t>
      </w:r>
      <w:r w:rsidRPr="004A0145">
        <w:t>ž</w:t>
      </w:r>
      <w:r w:rsidRPr="00505E37">
        <w:t>e n</w:t>
      </w:r>
      <w:r w:rsidRPr="004A0145">
        <w:t>á</w:t>
      </w:r>
      <w:r w:rsidRPr="00505E37">
        <w:t>m nejsp</w:t>
      </w:r>
      <w:r w:rsidRPr="004A0145">
        <w:t>íš</w:t>
      </w:r>
      <w:r w:rsidRPr="00505E37">
        <w:t xml:space="preserve"> a</w:t>
      </w:r>
      <w:r w:rsidRPr="004A0145">
        <w:t>ž</w:t>
      </w:r>
      <w:r w:rsidRPr="00505E37">
        <w:t xml:space="preserve"> dosud dob</w:t>
      </w:r>
      <w:r w:rsidRPr="004A0145">
        <w:t>ř</w:t>
      </w:r>
      <w:r w:rsidRPr="00505E37">
        <w:t>e slou</w:t>
      </w:r>
      <w:r w:rsidRPr="004A0145">
        <w:t>ž</w:t>
      </w:r>
      <w:r w:rsidRPr="00505E37">
        <w:t xml:space="preserve">il, nebo jen proto, </w:t>
      </w:r>
      <w:r w:rsidRPr="004A0145">
        <w:t>ž</w:t>
      </w:r>
      <w:r w:rsidRPr="00505E37">
        <w:t xml:space="preserve">e byl </w:t>
      </w:r>
      <w:r w:rsidRPr="004A0145">
        <w:t>č</w:t>
      </w:r>
      <w:r w:rsidRPr="00505E37">
        <w:t>lenem na</w:t>
      </w:r>
      <w:r w:rsidRPr="004A0145">
        <w:t>ší</w:t>
      </w:r>
      <w:r w:rsidRPr="00505E37">
        <w:t xml:space="preserve"> vnit</w:t>
      </w:r>
      <w:r w:rsidRPr="004A0145">
        <w:t>ř</w:t>
      </w:r>
      <w:r w:rsidRPr="00505E37">
        <w:t>n</w:t>
      </w:r>
      <w:r w:rsidRPr="004A0145">
        <w:t>í</w:t>
      </w:r>
      <w:r w:rsidRPr="00505E37">
        <w:t xml:space="preserve"> rodiny, m</w:t>
      </w:r>
      <w:r w:rsidRPr="004A0145">
        <w:t>ůž</w:t>
      </w:r>
      <w:r w:rsidRPr="00505E37">
        <w:t>e s</w:t>
      </w:r>
      <w:r w:rsidRPr="004A0145">
        <w:t> </w:t>
      </w:r>
      <w:r w:rsidRPr="00505E37">
        <w:t>sebou odum</w:t>
      </w:r>
      <w:r w:rsidRPr="004A0145">
        <w:t>í</w:t>
      </w:r>
      <w:r w:rsidRPr="00505E37">
        <w:t>r</w:t>
      </w:r>
      <w:r w:rsidRPr="004A0145">
        <w:t>á</w:t>
      </w:r>
      <w:r w:rsidRPr="00505E37">
        <w:t>n</w:t>
      </w:r>
      <w:r w:rsidRPr="004A0145">
        <w:t>í</w:t>
      </w:r>
      <w:r w:rsidRPr="00505E37">
        <w:t xml:space="preserve"> p</w:t>
      </w:r>
      <w:r w:rsidRPr="004A0145">
        <w:t>ř</w:t>
      </w:r>
      <w:r w:rsidRPr="00505E37">
        <w:t>in</w:t>
      </w:r>
      <w:r w:rsidRPr="004A0145">
        <w:t>áš</w:t>
      </w:r>
      <w:r w:rsidRPr="00505E37">
        <w:t>et smutek.</w:t>
      </w:r>
      <w:r>
        <w:t>“</w:t>
      </w:r>
    </w:p>
    <w:p w14:paraId="3D5880DD" w14:textId="77777777" w:rsidR="004A0145" w:rsidRDefault="004A0145" w:rsidP="004A0145">
      <w:pPr>
        <w:pStyle w:val="Normlnweb"/>
        <w:spacing w:after="120" w:afterAutospacing="0"/>
      </w:pPr>
      <w:r w:rsidRPr="004A0145">
        <w:rPr>
          <w:b/>
          <w:bCs/>
          <w:sz w:val="28"/>
          <w:szCs w:val="28"/>
        </w:rPr>
        <w:t xml:space="preserve">Ukázka 2: </w:t>
      </w:r>
      <w:r w:rsidRPr="004A0145">
        <w:br/>
      </w:r>
    </w:p>
    <w:p w14:paraId="125B5810" w14:textId="574641D6" w:rsidR="004A0145" w:rsidRDefault="004A0145" w:rsidP="004A0145">
      <w:pPr>
        <w:pStyle w:val="Normlnweb"/>
        <w:spacing w:after="120" w:afterAutospacing="0"/>
      </w:pPr>
      <w:r>
        <w:t>Cvi</w:t>
      </w:r>
      <w:r w:rsidRPr="004A0145">
        <w:t>č</w:t>
      </w:r>
      <w:r>
        <w:t>en</w:t>
      </w:r>
      <w:r w:rsidRPr="004A0145">
        <w:t>í</w:t>
      </w:r>
      <w:r>
        <w:t xml:space="preserve"> 1.2 P</w:t>
      </w:r>
      <w:r w:rsidRPr="004A0145">
        <w:t>řá</w:t>
      </w:r>
      <w:r>
        <w:t>telsk</w:t>
      </w:r>
      <w:r w:rsidRPr="004A0145">
        <w:t>á</w:t>
      </w:r>
      <w:r>
        <w:t xml:space="preserve"> </w:t>
      </w:r>
      <w:r w:rsidRPr="004A0145">
        <w:t>úč</w:t>
      </w:r>
      <w:r>
        <w:t>ast</w:t>
      </w:r>
    </w:p>
    <w:p w14:paraId="554E2944" w14:textId="77777777" w:rsidR="004A0145" w:rsidRDefault="004A0145" w:rsidP="004A0145">
      <w:pPr>
        <w:pStyle w:val="Normlnweb"/>
        <w:spacing w:after="120" w:afterAutospacing="0"/>
        <w:jc w:val="both"/>
      </w:pPr>
      <w:r>
        <w:t>(…) Zam</w:t>
      </w:r>
      <w:r w:rsidRPr="004A0145">
        <w:t>ěř</w:t>
      </w:r>
      <w:r>
        <w:t>te pozornost na m</w:t>
      </w:r>
      <w:r w:rsidRPr="004A0145">
        <w:t>í</w:t>
      </w:r>
      <w:r>
        <w:t>sto, na kter</w:t>
      </w:r>
      <w:r w:rsidRPr="004A0145">
        <w:t>é</w:t>
      </w:r>
      <w:r>
        <w:t>m te</w:t>
      </w:r>
      <w:r w:rsidRPr="004A0145">
        <w:t>ď</w:t>
      </w:r>
      <w:r>
        <w:t xml:space="preserve"> sed</w:t>
      </w:r>
      <w:r w:rsidRPr="004A0145">
        <w:t>í</w:t>
      </w:r>
      <w:r>
        <w:t>te, a vn</w:t>
      </w:r>
      <w:r w:rsidRPr="004A0145">
        <w:t>í</w:t>
      </w:r>
      <w:r>
        <w:t>mejte v</w:t>
      </w:r>
      <w:r w:rsidRPr="004A0145">
        <w:t>á</w:t>
      </w:r>
      <w:r>
        <w:t>hu sv</w:t>
      </w:r>
      <w:r w:rsidRPr="004A0145">
        <w:t>é</w:t>
      </w:r>
      <w:r>
        <w:t>ho t</w:t>
      </w:r>
      <w:r w:rsidRPr="004A0145">
        <w:t>ě</w:t>
      </w:r>
      <w:r>
        <w:t xml:space="preserve">la na zemi; </w:t>
      </w:r>
      <w:r w:rsidRPr="004A0145">
        <w:t>ř</w:t>
      </w:r>
      <w:r>
        <w:t>ekn</w:t>
      </w:r>
      <w:r w:rsidRPr="004A0145">
        <w:t>ě</w:t>
      </w:r>
      <w:r>
        <w:t>te si ti</w:t>
      </w:r>
      <w:r w:rsidRPr="004A0145">
        <w:t>š</w:t>
      </w:r>
      <w:r>
        <w:t>e uzemn</w:t>
      </w:r>
      <w:r w:rsidRPr="004A0145">
        <w:t>ě</w:t>
      </w:r>
      <w:r>
        <w:t>n</w:t>
      </w:r>
      <w:r w:rsidRPr="004A0145">
        <w:t>í</w:t>
      </w:r>
      <w:r>
        <w:t>. Zam</w:t>
      </w:r>
      <w:r w:rsidRPr="004A0145">
        <w:t>ěř</w:t>
      </w:r>
      <w:r>
        <w:t>te pozornost na svou hlavu, vn</w:t>
      </w:r>
      <w:r w:rsidRPr="004A0145">
        <w:t>í</w:t>
      </w:r>
      <w:r>
        <w:t>mejte prostor kolem sebe a nad sebou a nala</w:t>
      </w:r>
      <w:r w:rsidRPr="004A0145">
        <w:t>ď</w:t>
      </w:r>
      <w:r>
        <w:t>te se na jemn</w:t>
      </w:r>
      <w:r w:rsidRPr="004A0145">
        <w:t>é</w:t>
      </w:r>
      <w:r>
        <w:t xml:space="preserve"> zvuky z okol</w:t>
      </w:r>
      <w:r w:rsidRPr="004A0145">
        <w:t>í</w:t>
      </w:r>
      <w:r>
        <w:t xml:space="preserve">; </w:t>
      </w:r>
      <w:r w:rsidRPr="004A0145">
        <w:t>ř</w:t>
      </w:r>
      <w:r>
        <w:t>ekn</w:t>
      </w:r>
      <w:r w:rsidRPr="004A0145">
        <w:t>ě</w:t>
      </w:r>
      <w:r>
        <w:t>te si ti</w:t>
      </w:r>
      <w:r w:rsidRPr="004A0145">
        <w:t>š</w:t>
      </w:r>
      <w:r>
        <w:t>e v</w:t>
      </w:r>
      <w:r w:rsidRPr="004A0145">
        <w:t>ě</w:t>
      </w:r>
      <w:r>
        <w:t>dom</w:t>
      </w:r>
      <w:r w:rsidRPr="004A0145">
        <w:t>í</w:t>
      </w:r>
      <w:r>
        <w:t>. Zam</w:t>
      </w:r>
      <w:r w:rsidRPr="004A0145">
        <w:t>ěř</w:t>
      </w:r>
      <w:r>
        <w:t>te pozornost na hrudn</w:t>
      </w:r>
      <w:r w:rsidRPr="004A0145">
        <w:t>í</w:t>
      </w:r>
      <w:r>
        <w:t>k a ti</w:t>
      </w:r>
      <w:r w:rsidRPr="004A0145">
        <w:t>š</w:t>
      </w:r>
      <w:r>
        <w:t xml:space="preserve">e si </w:t>
      </w:r>
      <w:r w:rsidRPr="004A0145">
        <w:t>ř</w:t>
      </w:r>
      <w:r>
        <w:t>ekn</w:t>
      </w:r>
      <w:r w:rsidRPr="004A0145">
        <w:t>ě</w:t>
      </w:r>
      <w:r>
        <w:t>te p</w:t>
      </w:r>
      <w:r w:rsidRPr="004A0145">
        <w:t>ří</w:t>
      </w:r>
      <w:r>
        <w:t>tomnost. Vn</w:t>
      </w:r>
      <w:r w:rsidRPr="004A0145">
        <w:t>í</w:t>
      </w:r>
      <w:r>
        <w:t>mejte, jak se va</w:t>
      </w:r>
      <w:r w:rsidRPr="004A0145">
        <w:t>š</w:t>
      </w:r>
      <w:r>
        <w:t>e srdce a oblast kolem n</w:t>
      </w:r>
      <w:r w:rsidRPr="004A0145">
        <w:t>ě</w:t>
      </w:r>
      <w:r>
        <w:t>j uvol</w:t>
      </w:r>
      <w:r w:rsidRPr="004A0145">
        <w:t>ň</w:t>
      </w:r>
      <w:r>
        <w:t>uje. P</w:t>
      </w:r>
      <w:r w:rsidRPr="004A0145">
        <w:t>ř</w:t>
      </w:r>
      <w:r>
        <w:t>itom si m</w:t>
      </w:r>
      <w:r w:rsidRPr="004A0145">
        <w:t>ůž</w:t>
      </w:r>
      <w:r>
        <w:t>ete jemn</w:t>
      </w:r>
      <w:r w:rsidRPr="004A0145">
        <w:t>ě</w:t>
      </w:r>
      <w:r>
        <w:t xml:space="preserve"> polo</w:t>
      </w:r>
      <w:r w:rsidRPr="004A0145">
        <w:t>ž</w:t>
      </w:r>
      <w:r>
        <w:t>it pravou dla</w:t>
      </w:r>
      <w:r w:rsidRPr="004A0145">
        <w:t>ň</w:t>
      </w:r>
      <w:r>
        <w:t xml:space="preserve"> na srdce tak, aby palec spo</w:t>
      </w:r>
      <w:r w:rsidRPr="004A0145">
        <w:t>čí</w:t>
      </w:r>
      <w:r>
        <w:t>val ve st</w:t>
      </w:r>
      <w:r w:rsidRPr="004A0145">
        <w:t>ř</w:t>
      </w:r>
      <w:r>
        <w:t>edu hrudn</w:t>
      </w:r>
      <w:r w:rsidRPr="004A0145">
        <w:t>í</w:t>
      </w:r>
      <w:r>
        <w:t>ku.</w:t>
      </w:r>
    </w:p>
    <w:p w14:paraId="3291EC2C" w14:textId="77777777" w:rsidR="004A0145" w:rsidRDefault="004A0145" w:rsidP="004A0145">
      <w:pPr>
        <w:pStyle w:val="Normlnweb"/>
        <w:spacing w:after="120" w:afterAutospacing="0"/>
        <w:jc w:val="both"/>
      </w:pPr>
      <w:r>
        <w:t>Te</w:t>
      </w:r>
      <w:r w:rsidRPr="004A0145">
        <w:t>ď</w:t>
      </w:r>
      <w:r>
        <w:t xml:space="preserve"> si p</w:t>
      </w:r>
      <w:r w:rsidRPr="004A0145">
        <w:t>ř</w:t>
      </w:r>
      <w:r>
        <w:t xml:space="preserve">edstavte, </w:t>
      </w:r>
      <w:r w:rsidRPr="004A0145">
        <w:t>ž</w:t>
      </w:r>
      <w:r>
        <w:t>e se proch</w:t>
      </w:r>
      <w:r w:rsidRPr="004A0145">
        <w:t>á</w:t>
      </w:r>
      <w:r>
        <w:t>z</w:t>
      </w:r>
      <w:r w:rsidRPr="004A0145">
        <w:t>í</w:t>
      </w:r>
      <w:r>
        <w:t>te sami v lese. Najednou uc</w:t>
      </w:r>
      <w:r w:rsidRPr="004A0145">
        <w:t>í</w:t>
      </w:r>
      <w:r>
        <w:t>t</w:t>
      </w:r>
      <w:r w:rsidRPr="004A0145">
        <w:t>í</w:t>
      </w:r>
      <w:r>
        <w:t xml:space="preserve">te, </w:t>
      </w:r>
      <w:r w:rsidRPr="004A0145">
        <w:t>ž</w:t>
      </w:r>
      <w:r>
        <w:t>e se na v</w:t>
      </w:r>
      <w:r w:rsidRPr="004A0145">
        <w:t>á</w:t>
      </w:r>
      <w:r>
        <w:t>s zpoza strom</w:t>
      </w:r>
      <w:r w:rsidRPr="004A0145">
        <w:t>ů</w:t>
      </w:r>
      <w:r>
        <w:t xml:space="preserve"> n</w:t>
      </w:r>
      <w:r w:rsidRPr="004A0145">
        <w:t>ě</w:t>
      </w:r>
      <w:r>
        <w:t>co d</w:t>
      </w:r>
      <w:r w:rsidRPr="004A0145">
        <w:t>í</w:t>
      </w:r>
      <w:r>
        <w:t>v</w:t>
      </w:r>
      <w:r w:rsidRPr="004A0145">
        <w:t>á</w:t>
      </w:r>
      <w:r>
        <w:t>. Uv</w:t>
      </w:r>
      <w:r w:rsidRPr="004A0145">
        <w:t>ě</w:t>
      </w:r>
      <w:r>
        <w:t>dom</w:t>
      </w:r>
      <w:r w:rsidRPr="004A0145">
        <w:t>í</w:t>
      </w:r>
      <w:r>
        <w:t xml:space="preserve">te si, </w:t>
      </w:r>
      <w:r w:rsidRPr="004A0145">
        <w:t>ž</w:t>
      </w:r>
      <w:r>
        <w:t>e je to srnka. T</w:t>
      </w:r>
      <w:r w:rsidRPr="004A0145">
        <w:t>é</w:t>
      </w:r>
      <w:r>
        <w:t>m</w:t>
      </w:r>
      <w:r w:rsidRPr="004A0145">
        <w:t>ěř</w:t>
      </w:r>
      <w:r>
        <w:t xml:space="preserve"> cel</w:t>
      </w:r>
      <w:r w:rsidRPr="004A0145">
        <w:t>á</w:t>
      </w:r>
      <w:r>
        <w:t xml:space="preserve"> je skryt</w:t>
      </w:r>
      <w:r w:rsidRPr="004A0145">
        <w:t>á</w:t>
      </w:r>
      <w:r>
        <w:t xml:space="preserve"> v podrostu, m</w:t>
      </w:r>
      <w:r w:rsidRPr="004A0145">
        <w:t>ůž</w:t>
      </w:r>
      <w:r>
        <w:t>ete v</w:t>
      </w:r>
      <w:r w:rsidRPr="004A0145">
        <w:t>š</w:t>
      </w:r>
      <w:r>
        <w:t>ak rozeznat jej</w:t>
      </w:r>
      <w:r w:rsidRPr="004A0145">
        <w:t>í</w:t>
      </w:r>
      <w:r>
        <w:t xml:space="preserve"> o</w:t>
      </w:r>
      <w:r w:rsidRPr="004A0145">
        <w:t>č</w:t>
      </w:r>
      <w:r>
        <w:t>i a nastra</w:t>
      </w:r>
      <w:r w:rsidRPr="004A0145">
        <w:t>ž</w:t>
      </w:r>
      <w:r>
        <w:t>en</w:t>
      </w:r>
      <w:r w:rsidRPr="004A0145">
        <w:t>é</w:t>
      </w:r>
      <w:r>
        <w:t xml:space="preserve"> u</w:t>
      </w:r>
      <w:r w:rsidRPr="004A0145">
        <w:t>š</w:t>
      </w:r>
      <w:r>
        <w:t>i. V</w:t>
      </w:r>
      <w:r w:rsidRPr="004A0145">
        <w:t>í</w:t>
      </w:r>
      <w:r>
        <w:t xml:space="preserve">te, </w:t>
      </w:r>
      <w:r w:rsidRPr="004A0145">
        <w:t>ž</w:t>
      </w:r>
      <w:r>
        <w:t>e ud</w:t>
      </w:r>
      <w:r w:rsidRPr="004A0145">
        <w:t>ě</w:t>
      </w:r>
      <w:r>
        <w:t>l</w:t>
      </w:r>
      <w:r w:rsidRPr="004A0145">
        <w:t>á</w:t>
      </w:r>
      <w:r>
        <w:t>te-li jak</w:t>
      </w:r>
      <w:r w:rsidRPr="004A0145">
        <w:t>ý</w:t>
      </w:r>
      <w:r>
        <w:t>koli prud</w:t>
      </w:r>
      <w:r w:rsidRPr="004A0145">
        <w:t>ší</w:t>
      </w:r>
      <w:r>
        <w:t xml:space="preserve"> pohyb, okam</w:t>
      </w:r>
      <w:r w:rsidRPr="004A0145">
        <w:t>ž</w:t>
      </w:r>
      <w:r>
        <w:t>it</w:t>
      </w:r>
      <w:r w:rsidRPr="004A0145">
        <w:t>ě</w:t>
      </w:r>
      <w:r>
        <w:t xml:space="preserve"> zmiz</w:t>
      </w:r>
      <w:r w:rsidRPr="004A0145">
        <w:t>í</w:t>
      </w:r>
      <w:r>
        <w:t>. Z</w:t>
      </w:r>
      <w:r w:rsidRPr="004A0145">
        <w:t>ů</w:t>
      </w:r>
      <w:r>
        <w:t>stanete tedy nehybn</w:t>
      </w:r>
      <w:r w:rsidRPr="004A0145">
        <w:t>ě</w:t>
      </w:r>
      <w:r>
        <w:t xml:space="preserve"> st</w:t>
      </w:r>
      <w:r w:rsidRPr="004A0145">
        <w:t>á</w:t>
      </w:r>
      <w:r>
        <w:t>t tam, kde pr</w:t>
      </w:r>
      <w:r w:rsidRPr="004A0145">
        <w:t>á</w:t>
      </w:r>
      <w:r>
        <w:t>v</w:t>
      </w:r>
      <w:r w:rsidRPr="004A0145">
        <w:t>ě</w:t>
      </w:r>
      <w:r>
        <w:t xml:space="preserve"> jste, nech</w:t>
      </w:r>
      <w:r w:rsidRPr="004A0145">
        <w:t>á</w:t>
      </w:r>
      <w:r>
        <w:t>te sv</w:t>
      </w:r>
      <w:r w:rsidRPr="004A0145">
        <w:t>ů</w:t>
      </w:r>
      <w:r>
        <w:t>j pohled a pak i cel</w:t>
      </w:r>
      <w:r w:rsidRPr="004A0145">
        <w:t>é</w:t>
      </w:r>
      <w:r>
        <w:t xml:space="preserve"> t</w:t>
      </w:r>
      <w:r w:rsidRPr="004A0145">
        <w:t>ě</w:t>
      </w:r>
      <w:r>
        <w:t>lo zm</w:t>
      </w:r>
      <w:r w:rsidRPr="004A0145">
        <w:t>ě</w:t>
      </w:r>
      <w:r>
        <w:t>knout, povolit. Zvete tak srnku, aby z</w:t>
      </w:r>
      <w:r w:rsidRPr="004A0145">
        <w:t>ů</w:t>
      </w:r>
      <w:r>
        <w:t>stala p</w:t>
      </w:r>
      <w:r w:rsidRPr="004A0145">
        <w:t>ří</w:t>
      </w:r>
      <w:r>
        <w:t>tomn</w:t>
      </w:r>
      <w:r w:rsidRPr="004A0145">
        <w:t>á</w:t>
      </w:r>
      <w:r>
        <w:t>. Po chv</w:t>
      </w:r>
      <w:r w:rsidRPr="004A0145">
        <w:t>í</w:t>
      </w:r>
      <w:r>
        <w:t>li se mo</w:t>
      </w:r>
      <w:r w:rsidRPr="004A0145">
        <w:t>ž</w:t>
      </w:r>
      <w:r>
        <w:t>n</w:t>
      </w:r>
      <w:r w:rsidRPr="004A0145">
        <w:t>á</w:t>
      </w:r>
      <w:r>
        <w:t xml:space="preserve"> dokonce p</w:t>
      </w:r>
      <w:r w:rsidRPr="004A0145">
        <w:t>ř</w:t>
      </w:r>
      <w:r>
        <w:t>ibl</w:t>
      </w:r>
      <w:r w:rsidRPr="004A0145">
        <w:t>íží</w:t>
      </w:r>
      <w:r>
        <w:t xml:space="preserve"> a uk</w:t>
      </w:r>
      <w:r w:rsidRPr="004A0145">
        <w:t>áž</w:t>
      </w:r>
      <w:r>
        <w:t>e ze sebe v</w:t>
      </w:r>
      <w:r w:rsidRPr="004A0145">
        <w:t>í</w:t>
      </w:r>
      <w:r>
        <w:t>c. Je v</w:t>
      </w:r>
      <w:r w:rsidRPr="004A0145">
        <w:t>á</w:t>
      </w:r>
      <w:r>
        <w:t>m jasn</w:t>
      </w:r>
      <w:r w:rsidRPr="004A0145">
        <w:t>é</w:t>
      </w:r>
      <w:r>
        <w:t xml:space="preserve">, </w:t>
      </w:r>
      <w:r w:rsidRPr="004A0145">
        <w:t>ž</w:t>
      </w:r>
      <w:r>
        <w:t>e ji nem</w:t>
      </w:r>
      <w:r w:rsidRPr="004A0145">
        <w:t>ůž</w:t>
      </w:r>
      <w:r>
        <w:t>ete k ni</w:t>
      </w:r>
      <w:r w:rsidRPr="004A0145">
        <w:t>č</w:t>
      </w:r>
      <w:r>
        <w:t>emu p</w:t>
      </w:r>
      <w:r w:rsidRPr="004A0145">
        <w:t>ř</w:t>
      </w:r>
      <w:r>
        <w:t>im</w:t>
      </w:r>
      <w:r w:rsidRPr="004A0145">
        <w:t>ě</w:t>
      </w:r>
      <w:r>
        <w:t>t, ale t</w:t>
      </w:r>
      <w:r w:rsidRPr="004A0145">
        <w:t>í</w:t>
      </w:r>
      <w:r>
        <w:t xml:space="preserve">m, </w:t>
      </w:r>
      <w:r w:rsidRPr="004A0145">
        <w:t>ž</w:t>
      </w:r>
      <w:r>
        <w:t>e zjemn</w:t>
      </w:r>
      <w:r w:rsidRPr="004A0145">
        <w:t>í</w:t>
      </w:r>
      <w:r>
        <w:t>te to, jak jste sami v sob</w:t>
      </w:r>
      <w:r w:rsidRPr="004A0145">
        <w:t>ě</w:t>
      </w:r>
      <w:r>
        <w:t>, j</w:t>
      </w:r>
      <w:r w:rsidRPr="004A0145">
        <w:t>í</w:t>
      </w:r>
      <w:r>
        <w:t xml:space="preserve"> d</w:t>
      </w:r>
      <w:r w:rsidRPr="004A0145">
        <w:t>á</w:t>
      </w:r>
      <w:r>
        <w:t>v</w:t>
      </w:r>
      <w:r w:rsidRPr="004A0145">
        <w:t>á</w:t>
      </w:r>
      <w:r>
        <w:t xml:space="preserve">te najevo, </w:t>
      </w:r>
      <w:r w:rsidRPr="004A0145">
        <w:t>ž</w:t>
      </w:r>
      <w:r>
        <w:t>e va</w:t>
      </w:r>
      <w:r w:rsidRPr="004A0145">
        <w:t>š</w:t>
      </w:r>
      <w:r>
        <w:t xml:space="preserve">e </w:t>
      </w:r>
      <w:r w:rsidRPr="004A0145">
        <w:t>ú</w:t>
      </w:r>
      <w:r>
        <w:t>mysly jsou p</w:t>
      </w:r>
      <w:r w:rsidRPr="004A0145">
        <w:t>řá</w:t>
      </w:r>
      <w:r>
        <w:t>telsk</w:t>
      </w:r>
      <w:r w:rsidRPr="004A0145">
        <w:t>é</w:t>
      </w:r>
      <w:r>
        <w:t>.</w:t>
      </w:r>
    </w:p>
    <w:p w14:paraId="231E1EFD" w14:textId="77777777" w:rsidR="004A0145" w:rsidRDefault="004A0145" w:rsidP="004A0145">
      <w:pPr>
        <w:pStyle w:val="Normlnweb"/>
        <w:spacing w:after="120" w:afterAutospacing="0"/>
        <w:jc w:val="both"/>
      </w:pPr>
      <w:r>
        <w:t>Jednoduše z</w:t>
      </w:r>
      <w:r w:rsidRPr="004A0145">
        <w:t>ů</w:t>
      </w:r>
      <w:r>
        <w:t>st</w:t>
      </w:r>
      <w:r w:rsidRPr="004A0145">
        <w:t>á</w:t>
      </w:r>
      <w:r>
        <w:t>v</w:t>
      </w:r>
      <w:r w:rsidRPr="004A0145">
        <w:t>á</w:t>
      </w:r>
      <w:r>
        <w:t>te pro srnku jemn</w:t>
      </w:r>
      <w:r w:rsidRPr="004A0145">
        <w:t>ě</w:t>
      </w:r>
      <w:r>
        <w:t xml:space="preserve"> p</w:t>
      </w:r>
      <w:r w:rsidRPr="004A0145">
        <w:t>ří</w:t>
      </w:r>
      <w:r>
        <w:t>tomn</w:t>
      </w:r>
      <w:r w:rsidRPr="004A0145">
        <w:t>í</w:t>
      </w:r>
      <w:r>
        <w:t>, ani</w:t>
      </w:r>
      <w:r w:rsidRPr="004A0145">
        <w:t>ž</w:t>
      </w:r>
      <w:r>
        <w:t xml:space="preserve"> byste usilovali o to, aby se n</w:t>
      </w:r>
      <w:r w:rsidRPr="004A0145">
        <w:t>ě</w:t>
      </w:r>
      <w:r>
        <w:t>co konkr</w:t>
      </w:r>
      <w:r w:rsidRPr="004A0145">
        <w:t>é</w:t>
      </w:r>
      <w:r>
        <w:t>tn</w:t>
      </w:r>
      <w:r w:rsidRPr="004A0145">
        <w:t>í</w:t>
      </w:r>
      <w:r>
        <w:t>ho stalo. To je stav p</w:t>
      </w:r>
      <w:r w:rsidRPr="004A0145">
        <w:t>řá</w:t>
      </w:r>
      <w:r>
        <w:t>telsk</w:t>
      </w:r>
      <w:r w:rsidRPr="004A0145">
        <w:t>é</w:t>
      </w:r>
      <w:r>
        <w:t xml:space="preserve"> </w:t>
      </w:r>
      <w:r w:rsidRPr="004A0145">
        <w:t>úč</w:t>
      </w:r>
      <w:r>
        <w:t>asti.</w:t>
      </w:r>
    </w:p>
    <w:p w14:paraId="5597A2EE" w14:textId="77777777" w:rsidR="004A0145" w:rsidRDefault="004A0145" w:rsidP="004A0145">
      <w:pPr>
        <w:pStyle w:val="Normlnweb"/>
        <w:spacing w:after="120" w:afterAutospacing="0"/>
        <w:jc w:val="both"/>
      </w:pPr>
      <w:r>
        <w:lastRenderedPageBreak/>
        <w:t>B</w:t>
      </w:r>
      <w:r w:rsidRPr="004A0145">
        <w:t>ě</w:t>
      </w:r>
      <w:r>
        <w:t>hem tohoto cvi</w:t>
      </w:r>
      <w:r w:rsidRPr="004A0145">
        <w:t>č</w:t>
      </w:r>
      <w:r>
        <w:t>en</w:t>
      </w:r>
      <w:r w:rsidRPr="004A0145">
        <w:t>í</w:t>
      </w:r>
      <w:r>
        <w:t xml:space="preserve"> si m</w:t>
      </w:r>
      <w:r w:rsidRPr="004A0145">
        <w:t>ůž</w:t>
      </w:r>
      <w:r>
        <w:t>ete zkusit p</w:t>
      </w:r>
      <w:r w:rsidRPr="004A0145">
        <w:t>ř</w:t>
      </w:r>
      <w:r>
        <w:t>edstavovat tak</w:t>
      </w:r>
      <w:r w:rsidRPr="004A0145">
        <w:t>é</w:t>
      </w:r>
      <w:r>
        <w:t xml:space="preserve"> kr</w:t>
      </w:r>
      <w:r w:rsidRPr="004A0145">
        <w:t>á</w:t>
      </w:r>
      <w:r>
        <w:t>l</w:t>
      </w:r>
      <w:r w:rsidRPr="004A0145">
        <w:t>í</w:t>
      </w:r>
      <w:r>
        <w:t>ka, psa, ko</w:t>
      </w:r>
      <w:r w:rsidRPr="004A0145">
        <w:t>č</w:t>
      </w:r>
      <w:r>
        <w:t>ku nebo mal</w:t>
      </w:r>
      <w:r w:rsidRPr="004A0145">
        <w:t>é</w:t>
      </w:r>
      <w:r>
        <w:t xml:space="preserve"> d</w:t>
      </w:r>
      <w:r w:rsidRPr="004A0145">
        <w:t>í</w:t>
      </w:r>
      <w:r>
        <w:t>t</w:t>
      </w:r>
      <w:r w:rsidRPr="004A0145">
        <w:t>ě</w:t>
      </w:r>
      <w:r>
        <w:t>, podle toho, co v</w:t>
      </w:r>
      <w:r w:rsidRPr="004A0145">
        <w:t>á</w:t>
      </w:r>
      <w:r>
        <w:t>m nejv</w:t>
      </w:r>
      <w:r w:rsidRPr="004A0145">
        <w:t>í</w:t>
      </w:r>
      <w:r>
        <w:t>ce vyhovuje. A</w:t>
      </w:r>
      <w:r w:rsidRPr="004A0145">
        <w:t>ž</w:t>
      </w:r>
      <w:r>
        <w:t xml:space="preserve"> se p</w:t>
      </w:r>
      <w:r w:rsidRPr="004A0145">
        <w:t>říš</w:t>
      </w:r>
      <w:r>
        <w:t>t</w:t>
      </w:r>
      <w:r w:rsidRPr="004A0145">
        <w:t>ě</w:t>
      </w:r>
      <w:r>
        <w:t xml:space="preserve"> setk</w:t>
      </w:r>
      <w:r w:rsidRPr="004A0145">
        <w:t>á</w:t>
      </w:r>
      <w:r>
        <w:t>te s plach</w:t>
      </w:r>
      <w:r w:rsidRPr="004A0145">
        <w:t>ý</w:t>
      </w:r>
      <w:r>
        <w:t>m zv</w:t>
      </w:r>
      <w:r w:rsidRPr="004A0145">
        <w:t>íř</w:t>
      </w:r>
      <w:r>
        <w:t>etem nebo d</w:t>
      </w:r>
      <w:r w:rsidRPr="004A0145">
        <w:t>í</w:t>
      </w:r>
      <w:r>
        <w:t>t</w:t>
      </w:r>
      <w:r w:rsidRPr="004A0145">
        <w:t>ě</w:t>
      </w:r>
      <w:r>
        <w:t>tem, zkuste to ve skute</w:t>
      </w:r>
      <w:r w:rsidRPr="004A0145">
        <w:t>č</w:t>
      </w:r>
      <w:r>
        <w:t>nosti.</w:t>
      </w:r>
    </w:p>
    <w:p w14:paraId="35526831" w14:textId="77777777" w:rsidR="004A0145" w:rsidRDefault="004A0145" w:rsidP="004A0145">
      <w:pPr>
        <w:pStyle w:val="Normlnweb"/>
        <w:spacing w:after="120" w:afterAutospacing="0"/>
        <w:jc w:val="both"/>
      </w:pPr>
      <w:r>
        <w:t>P</w:t>
      </w:r>
      <w:r w:rsidRPr="004A0145">
        <w:t>ř</w:t>
      </w:r>
      <w:r>
        <w:t>i praxi nach</w:t>
      </w:r>
      <w:r w:rsidRPr="004A0145">
        <w:t>á</w:t>
      </w:r>
      <w:r>
        <w:t>zen</w:t>
      </w:r>
      <w:r w:rsidRPr="004A0145">
        <w:t>í</w:t>
      </w:r>
      <w:r>
        <w:t xml:space="preserve"> poci</w:t>
      </w:r>
      <w:r w:rsidRPr="004A0145">
        <w:t>ť</w:t>
      </w:r>
      <w:r>
        <w:t>ovan</w:t>
      </w:r>
      <w:r w:rsidRPr="004A0145">
        <w:t>é</w:t>
      </w:r>
      <w:r>
        <w:t>ho smyslu se nepochybn</w:t>
      </w:r>
      <w:r w:rsidRPr="004A0145">
        <w:t>ě</w:t>
      </w:r>
      <w:r>
        <w:t xml:space="preserve"> setk</w:t>
      </w:r>
      <w:r w:rsidRPr="004A0145">
        <w:t>á</w:t>
      </w:r>
      <w:r>
        <w:t>me s n</w:t>
      </w:r>
      <w:r w:rsidRPr="004A0145">
        <w:t>ě</w:t>
      </w:r>
      <w:r>
        <w:t>kter</w:t>
      </w:r>
      <w:r w:rsidRPr="004A0145">
        <w:t>ý</w:t>
      </w:r>
      <w:r>
        <w:t>mi sv</w:t>
      </w:r>
      <w:r w:rsidRPr="004A0145">
        <w:t>ý</w:t>
      </w:r>
      <w:r>
        <w:t>mi vnit</w:t>
      </w:r>
      <w:r w:rsidRPr="004A0145">
        <w:t>ř</w:t>
      </w:r>
      <w:r>
        <w:t>n</w:t>
      </w:r>
      <w:r w:rsidRPr="004A0145">
        <w:t>í</w:t>
      </w:r>
      <w:r>
        <w:t>mi divok</w:t>
      </w:r>
      <w:r w:rsidRPr="004A0145">
        <w:t>ý</w:t>
      </w:r>
      <w:r>
        <w:t>mi zv</w:t>
      </w:r>
      <w:r w:rsidRPr="004A0145">
        <w:t>íř</w:t>
      </w:r>
      <w:r>
        <w:t>aty, s</w:t>
      </w:r>
      <w:r w:rsidRPr="004A0145">
        <w:t> </w:t>
      </w:r>
      <w:r>
        <w:t>nimi</w:t>
      </w:r>
      <w:r w:rsidRPr="004A0145">
        <w:t>ž</w:t>
      </w:r>
      <w:r>
        <w:t xml:space="preserve"> nebude tak snadn</w:t>
      </w:r>
      <w:r w:rsidRPr="004A0145">
        <w:t>é</w:t>
      </w:r>
      <w:r>
        <w:t xml:space="preserve"> b</w:t>
      </w:r>
      <w:r w:rsidRPr="004A0145">
        <w:t>ý</w:t>
      </w:r>
      <w:r>
        <w:t>t jako s mladou srnkou. N</w:t>
      </w:r>
      <w:r w:rsidRPr="004A0145">
        <w:t>ě</w:t>
      </w:r>
      <w:r>
        <w:t>kter</w:t>
      </w:r>
      <w:r w:rsidRPr="004A0145">
        <w:t>á</w:t>
      </w:r>
      <w:r>
        <w:t xml:space="preserve"> z nich se n</w:t>
      </w:r>
      <w:r w:rsidRPr="004A0145">
        <w:t>á</w:t>
      </w:r>
      <w:r>
        <w:t>m budou zd</w:t>
      </w:r>
      <w:r w:rsidRPr="004A0145">
        <w:t>á</w:t>
      </w:r>
      <w:r>
        <w:t>t odporn</w:t>
      </w:r>
      <w:r w:rsidRPr="004A0145">
        <w:t>á</w:t>
      </w:r>
      <w:r>
        <w:t xml:space="preserve"> nebo d</w:t>
      </w:r>
      <w:r w:rsidRPr="004A0145">
        <w:t>ě</w:t>
      </w:r>
      <w:r>
        <w:t>siv</w:t>
      </w:r>
      <w:r w:rsidRPr="004A0145">
        <w:t>á</w:t>
      </w:r>
      <w:r>
        <w:t xml:space="preserve"> </w:t>
      </w:r>
      <w:r w:rsidRPr="004A0145">
        <w:t>–</w:t>
      </w:r>
      <w:r>
        <w:t xml:space="preserve"> t</w:t>
      </w:r>
      <w:r w:rsidRPr="004A0145">
        <w:t>ě</w:t>
      </w:r>
      <w:r>
        <w:t>lesn</w:t>
      </w:r>
      <w:r w:rsidRPr="004A0145">
        <w:t>é</w:t>
      </w:r>
      <w:r>
        <w:t xml:space="preserve"> vjemy, my</w:t>
      </w:r>
      <w:r w:rsidRPr="004A0145">
        <w:t>š</w:t>
      </w:r>
      <w:r>
        <w:t>lenky a pocity, kter</w:t>
      </w:r>
      <w:r w:rsidRPr="004A0145">
        <w:t>é</w:t>
      </w:r>
      <w:r>
        <w:t xml:space="preserve"> bychom mo</w:t>
      </w:r>
      <w:r w:rsidRPr="004A0145">
        <w:t>ž</w:t>
      </w:r>
      <w:r>
        <w:t>n</w:t>
      </w:r>
      <w:r w:rsidRPr="004A0145">
        <w:t>á</w:t>
      </w:r>
      <w:r>
        <w:t xml:space="preserve"> rad</w:t>
      </w:r>
      <w:r w:rsidRPr="004A0145">
        <w:t>ě</w:t>
      </w:r>
      <w:r>
        <w:t>ji odm</w:t>
      </w:r>
      <w:r w:rsidRPr="004A0145">
        <w:t>í</w:t>
      </w:r>
      <w:r>
        <w:t>tli nebo alespo</w:t>
      </w:r>
      <w:r w:rsidRPr="004A0145">
        <w:t>ň</w:t>
      </w:r>
      <w:r>
        <w:t xml:space="preserve"> zahnali zp</w:t>
      </w:r>
      <w:r w:rsidRPr="004A0145">
        <w:t>ě</w:t>
      </w:r>
      <w:r>
        <w:t>t do podrostu. Pr</w:t>
      </w:r>
      <w:r w:rsidRPr="004A0145">
        <w:t>á</w:t>
      </w:r>
      <w:r>
        <w:t>v</w:t>
      </w:r>
      <w:r w:rsidRPr="004A0145">
        <w:t>ě</w:t>
      </w:r>
      <w:r>
        <w:t xml:space="preserve"> tyto </w:t>
      </w:r>
      <w:r w:rsidRPr="004A0145">
        <w:t>„</w:t>
      </w:r>
      <w:r>
        <w:t>odporn</w:t>
      </w:r>
      <w:r w:rsidRPr="004A0145">
        <w:t>é</w:t>
      </w:r>
      <w:r>
        <w:t xml:space="preserve"> bestie</w:t>
      </w:r>
      <w:r w:rsidRPr="004A0145">
        <w:t>“</w:t>
      </w:r>
      <w:r>
        <w:t xml:space="preserve"> jsou tvorov</w:t>
      </w:r>
      <w:r w:rsidRPr="004A0145">
        <w:t>é</w:t>
      </w:r>
      <w:r>
        <w:t>, kte</w:t>
      </w:r>
      <w:r w:rsidRPr="004A0145">
        <w:t>ří</w:t>
      </w:r>
      <w:r>
        <w:t xml:space="preserve"> n</w:t>
      </w:r>
      <w:r w:rsidRPr="004A0145">
        <w:t>á</w:t>
      </w:r>
      <w:r>
        <w:t>s toho mohou nejv</w:t>
      </w:r>
      <w:r w:rsidRPr="004A0145">
        <w:t>í</w:t>
      </w:r>
      <w:r>
        <w:t>ce nau</w:t>
      </w:r>
      <w:r w:rsidRPr="004A0145">
        <w:t>č</w:t>
      </w:r>
      <w:r>
        <w:t>it.</w:t>
      </w:r>
    </w:p>
    <w:p w14:paraId="3573F093" w14:textId="77777777" w:rsidR="004A0145" w:rsidRDefault="004A0145" w:rsidP="004A0145">
      <w:pPr>
        <w:pStyle w:val="Normlnweb"/>
        <w:spacing w:after="120" w:afterAutospacing="0"/>
        <w:jc w:val="both"/>
      </w:pPr>
      <w:r>
        <w:t xml:space="preserve">Jde o </w:t>
      </w:r>
      <w:r w:rsidRPr="004A0145">
        <w:t>čá</w:t>
      </w:r>
      <w:r>
        <w:t>sti n</w:t>
      </w:r>
      <w:r w:rsidRPr="004A0145">
        <w:t>á</w:t>
      </w:r>
      <w:r>
        <w:t>s sam</w:t>
      </w:r>
      <w:r w:rsidRPr="004A0145">
        <w:t>ý</w:t>
      </w:r>
      <w:r>
        <w:t>ch, kter</w:t>
      </w:r>
      <w:r w:rsidRPr="004A0145">
        <w:t>é</w:t>
      </w:r>
      <w:r>
        <w:t xml:space="preserve"> se skr</w:t>
      </w:r>
      <w:r w:rsidRPr="004A0145">
        <w:t>ý</w:t>
      </w:r>
      <w:r>
        <w:t>valy: ze v</w:t>
      </w:r>
      <w:r w:rsidRPr="004A0145">
        <w:t>š</w:t>
      </w:r>
      <w:r>
        <w:t>eho nejv</w:t>
      </w:r>
      <w:r w:rsidRPr="004A0145">
        <w:t>í</w:t>
      </w:r>
      <w:r>
        <w:t>ce v</w:t>
      </w:r>
      <w:r w:rsidRPr="004A0145">
        <w:t>š</w:t>
      </w:r>
      <w:r>
        <w:t>ak tou</w:t>
      </w:r>
      <w:r w:rsidRPr="004A0145">
        <w:t>ží</w:t>
      </w:r>
      <w:r>
        <w:t xml:space="preserve"> po tom, aby se jim od n</w:t>
      </w:r>
      <w:r w:rsidRPr="004A0145">
        <w:t>á</w:t>
      </w:r>
      <w:r>
        <w:t>s dostalo uzn</w:t>
      </w:r>
      <w:r w:rsidRPr="004A0145">
        <w:t>á</w:t>
      </w:r>
      <w:r>
        <w:t>n</w:t>
      </w:r>
      <w:r w:rsidRPr="004A0145">
        <w:t>í</w:t>
      </w:r>
      <w:r>
        <w:t xml:space="preserve"> a p</w:t>
      </w:r>
      <w:r w:rsidRPr="004A0145">
        <w:t>ř</w:t>
      </w:r>
      <w:r>
        <w:t>ijet</w:t>
      </w:r>
      <w:r w:rsidRPr="004A0145">
        <w:t>í</w:t>
      </w:r>
      <w:r>
        <w:t>. Cvi</w:t>
      </w:r>
      <w:r w:rsidRPr="004A0145">
        <w:t>č</w:t>
      </w:r>
      <w:r>
        <w:t>en</w:t>
      </w:r>
      <w:r w:rsidRPr="004A0145">
        <w:t>í</w:t>
      </w:r>
      <w:r>
        <w:t>m p</w:t>
      </w:r>
      <w:r w:rsidRPr="004A0145">
        <w:t>řá</w:t>
      </w:r>
      <w:r>
        <w:t>telsk</w:t>
      </w:r>
      <w:r w:rsidRPr="004A0145">
        <w:t>é</w:t>
      </w:r>
      <w:r>
        <w:t xml:space="preserve"> </w:t>
      </w:r>
      <w:r w:rsidRPr="004A0145">
        <w:t>úč</w:t>
      </w:r>
      <w:r>
        <w:t>asti jim umo</w:t>
      </w:r>
      <w:r w:rsidRPr="004A0145">
        <w:t>žň</w:t>
      </w:r>
      <w:r>
        <w:t>ujeme pln</w:t>
      </w:r>
      <w:r w:rsidRPr="004A0145">
        <w:t>ě</w:t>
      </w:r>
      <w:r>
        <w:t xml:space="preserve"> se uk</w:t>
      </w:r>
      <w:r w:rsidRPr="004A0145">
        <w:t>á</w:t>
      </w:r>
      <w:r>
        <w:t>zat. Jen tak se mohou uvolnit m</w:t>
      </w:r>
      <w:r w:rsidRPr="004A0145">
        <w:t>í</w:t>
      </w:r>
      <w:r>
        <w:t>sta, kde jsme se na dlouhou dobu zasekli.</w:t>
      </w:r>
    </w:p>
    <w:p w14:paraId="3BE109E6" w14:textId="77777777" w:rsidR="004A0145" w:rsidRDefault="004A0145" w:rsidP="004A0145">
      <w:pPr>
        <w:pStyle w:val="Normlnweb"/>
        <w:spacing w:after="120" w:afterAutospacing="0"/>
        <w:jc w:val="both"/>
      </w:pPr>
      <w:r>
        <w:t xml:space="preserve">Zde stojí za to zopakovat výrok Carla Rogerse: „Zvláštní paradox je, </w:t>
      </w:r>
      <w:r w:rsidRPr="004A0145">
        <w:t>ž</w:t>
      </w:r>
      <w:r>
        <w:t>e p</w:t>
      </w:r>
      <w:r w:rsidRPr="004A0145">
        <w:t>ř</w:t>
      </w:r>
      <w:r>
        <w:t>ijmu-li sebe sama takov</w:t>
      </w:r>
      <w:r w:rsidRPr="004A0145">
        <w:t>é</w:t>
      </w:r>
      <w:r>
        <w:t>ho, jak</w:t>
      </w:r>
      <w:r w:rsidRPr="004A0145">
        <w:t>ý</w:t>
      </w:r>
      <w:r>
        <w:t xml:space="preserve"> jsem, mohu se zm</w:t>
      </w:r>
      <w:r w:rsidRPr="004A0145">
        <w:t>ě</w:t>
      </w:r>
      <w:r>
        <w:t>nit.</w:t>
      </w:r>
      <w:r w:rsidRPr="004A0145">
        <w:t>“</w:t>
      </w:r>
      <w:r>
        <w:t xml:space="preserve"> Jako d</w:t>
      </w:r>
      <w:r w:rsidRPr="004A0145">
        <w:t>ů</w:t>
      </w:r>
      <w:r>
        <w:t>sledek m</w:t>
      </w:r>
      <w:r w:rsidRPr="004A0145">
        <w:t>ůž</w:t>
      </w:r>
      <w:r>
        <w:t>eme dodat: Zvl</w:t>
      </w:r>
      <w:r w:rsidRPr="004A0145">
        <w:t>áš</w:t>
      </w:r>
      <w:r>
        <w:t>tn</w:t>
      </w:r>
      <w:r w:rsidRPr="004A0145">
        <w:t>í</w:t>
      </w:r>
      <w:r>
        <w:t xml:space="preserve"> paradox je, </w:t>
      </w:r>
      <w:r w:rsidRPr="004A0145">
        <w:t>ž</w:t>
      </w:r>
      <w:r>
        <w:t>e p</w:t>
      </w:r>
      <w:r w:rsidRPr="004A0145">
        <w:t>ř</w:t>
      </w:r>
      <w:r>
        <w:t>ijmu-li v</w:t>
      </w:r>
      <w:r w:rsidRPr="004A0145">
        <w:t>ě</w:t>
      </w:r>
      <w:r>
        <w:t>ci pr</w:t>
      </w:r>
      <w:r w:rsidRPr="004A0145">
        <w:t>á</w:t>
      </w:r>
      <w:r>
        <w:t>v</w:t>
      </w:r>
      <w:r w:rsidRPr="004A0145">
        <w:t>ě</w:t>
      </w:r>
      <w:r>
        <w:t xml:space="preserve"> takov</w:t>
      </w:r>
      <w:r w:rsidRPr="004A0145">
        <w:t>é</w:t>
      </w:r>
      <w:r>
        <w:t>, jak</w:t>
      </w:r>
      <w:r w:rsidRPr="004A0145">
        <w:t>é</w:t>
      </w:r>
      <w:r>
        <w:t xml:space="preserve"> jsou, mohu objevit nov</w:t>
      </w:r>
      <w:r w:rsidRPr="004A0145">
        <w:t>é</w:t>
      </w:r>
      <w:r>
        <w:t xml:space="preserve"> cesty, jak je d</w:t>
      </w:r>
      <w:r w:rsidRPr="004A0145">
        <w:t>ě</w:t>
      </w:r>
      <w:r>
        <w:t>lat jinak a l</w:t>
      </w:r>
      <w:r w:rsidRPr="004A0145">
        <w:t>é</w:t>
      </w:r>
      <w:r>
        <w:t>pe.</w:t>
      </w:r>
    </w:p>
    <w:p w14:paraId="375A8E54" w14:textId="77777777" w:rsidR="004A0145" w:rsidRDefault="004A0145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63AB9962" w14:textId="77777777" w:rsidR="008A3869" w:rsidRDefault="008A3869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26E1DBA9" w14:textId="77777777" w:rsidR="008A3869" w:rsidRDefault="008A3869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005B06B4" w14:textId="49283764" w:rsidR="00C43FD8" w:rsidRDefault="00C43FD8" w:rsidP="008A38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14:paraId="50AF0C33" w14:textId="141A8A0F" w:rsidR="00C43FD8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recenzní výtisk</w:t>
      </w:r>
    </w:p>
    <w:p w14:paraId="16E37F39" w14:textId="44811EF6" w:rsidR="004E1818" w:rsidRDefault="000052DB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46236AA">
        <w:rPr>
          <w:rFonts w:ascii="Arial" w:hAnsi="Arial" w:cs="Arial"/>
          <w:b/>
          <w:bCs/>
          <w:sz w:val="22"/>
          <w:szCs w:val="22"/>
        </w:rPr>
        <w:t>—</w:t>
      </w:r>
      <w:r w:rsidRPr="646236AA">
        <w:rPr>
          <w:rFonts w:ascii="Arial" w:hAnsi="Arial" w:cs="Arial"/>
          <w:sz w:val="22"/>
          <w:szCs w:val="22"/>
        </w:rPr>
        <w:t xml:space="preserve"> </w:t>
      </w:r>
      <w:r w:rsidR="004E1818" w:rsidRPr="006E3EC3">
        <w:rPr>
          <w:rFonts w:ascii="Arial" w:hAnsi="Arial" w:cs="Arial"/>
          <w:sz w:val="22"/>
          <w:szCs w:val="22"/>
        </w:rPr>
        <w:t>ukázk</w:t>
      </w:r>
      <w:r w:rsidR="004E1818">
        <w:rPr>
          <w:rFonts w:ascii="Arial" w:hAnsi="Arial" w:cs="Arial"/>
          <w:sz w:val="22"/>
          <w:szCs w:val="22"/>
        </w:rPr>
        <w:t>a</w:t>
      </w:r>
      <w:r w:rsidR="004E1818" w:rsidRPr="006E3EC3">
        <w:rPr>
          <w:rFonts w:ascii="Arial" w:hAnsi="Arial" w:cs="Arial"/>
          <w:sz w:val="22"/>
          <w:szCs w:val="22"/>
        </w:rPr>
        <w:t xml:space="preserve"> z</w:t>
      </w:r>
      <w:r w:rsidR="00A628B0">
        <w:rPr>
          <w:rFonts w:ascii="Arial" w:hAnsi="Arial" w:cs="Arial"/>
          <w:sz w:val="22"/>
          <w:szCs w:val="22"/>
        </w:rPr>
        <w:t> </w:t>
      </w:r>
      <w:r w:rsidR="004E1818" w:rsidRPr="006E3EC3">
        <w:rPr>
          <w:rFonts w:ascii="Arial" w:hAnsi="Arial" w:cs="Arial"/>
          <w:sz w:val="22"/>
          <w:szCs w:val="22"/>
        </w:rPr>
        <w:t>knihy</w:t>
      </w:r>
    </w:p>
    <w:p w14:paraId="42D0545A" w14:textId="51D5C1E1" w:rsidR="00A628B0" w:rsidRDefault="00A628B0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>
        <w:rPr>
          <w:rFonts w:ascii="Arial" w:hAnsi="Arial" w:cs="Arial"/>
          <w:sz w:val="22"/>
          <w:szCs w:val="22"/>
        </w:rPr>
        <w:t>kniha do soutěže</w:t>
      </w:r>
    </w:p>
    <w:p w14:paraId="7BFD414E" w14:textId="453D40A3" w:rsidR="000052DB" w:rsidRDefault="000052DB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F1EC4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B48DF5" w14:textId="373897C0" w:rsidR="00C43FD8" w:rsidRPr="006E3EC3" w:rsidRDefault="004A0145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Štěpánka Bínová</w:t>
      </w:r>
      <w:r w:rsidR="00C43FD8" w:rsidRPr="006E3EC3">
        <w:rPr>
          <w:rFonts w:ascii="Arial" w:hAnsi="Arial" w:cs="Arial"/>
          <w:sz w:val="22"/>
          <w:szCs w:val="22"/>
        </w:rPr>
        <w:t xml:space="preserve">, </w:t>
      </w:r>
      <w:r w:rsidR="00E11743">
        <w:rPr>
          <w:rFonts w:ascii="Arial" w:hAnsi="Arial" w:cs="Arial"/>
          <w:sz w:val="22"/>
          <w:szCs w:val="22"/>
        </w:rPr>
        <w:t>marketing</w:t>
      </w:r>
      <w:r w:rsidR="00C43FD8" w:rsidRPr="006E3EC3">
        <w:rPr>
          <w:rFonts w:ascii="Arial" w:hAnsi="Arial" w:cs="Arial"/>
          <w:sz w:val="22"/>
          <w:szCs w:val="22"/>
        </w:rPr>
        <w:t xml:space="preserve"> a PR</w:t>
      </w:r>
    </w:p>
    <w:p w14:paraId="10BD2E54" w14:textId="77777777" w:rsidR="00E11743" w:rsidRPr="00CD1831" w:rsidRDefault="00E11743" w:rsidP="00E1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sz w:val="22"/>
          <w:szCs w:val="22"/>
        </w:rPr>
        <w:t>Nakladatelský dům GRADA, U Průhonu 22, 170 00 Praha 7</w:t>
      </w:r>
    </w:p>
    <w:p w14:paraId="44A702FD" w14:textId="7FED7CA1" w:rsidR="00E11743" w:rsidRPr="00CD1831" w:rsidRDefault="00E11743" w:rsidP="00E11743">
      <w:pPr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CD1831">
          <w:rPr>
            <w:rStyle w:val="Hypertextovodkaz"/>
            <w:rFonts w:asciiTheme="minorHAnsi" w:hAnsiTheme="minorHAnsi" w:cstheme="minorHAnsi"/>
            <w:sz w:val="22"/>
            <w:szCs w:val="22"/>
          </w:rPr>
          <w:t>stepanka.binova@grada.cz</w:t>
        </w:r>
      </w:hyperlink>
      <w:r w:rsidRPr="00CD1831">
        <w:rPr>
          <w:rFonts w:asciiTheme="minorHAnsi" w:hAnsiTheme="minorHAnsi" w:cstheme="minorHAnsi"/>
          <w:sz w:val="22"/>
          <w:szCs w:val="22"/>
        </w:rPr>
        <w:t>, tel: +420 703 143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D1831">
        <w:rPr>
          <w:rFonts w:asciiTheme="minorHAnsi" w:hAnsiTheme="minorHAnsi" w:cstheme="minorHAnsi"/>
          <w:sz w:val="22"/>
          <w:szCs w:val="22"/>
        </w:rPr>
        <w:t>154</w:t>
      </w:r>
    </w:p>
    <w:p w14:paraId="44779346" w14:textId="77777777" w:rsidR="00E11743" w:rsidRDefault="00E11743" w:rsidP="001A3314">
      <w:pPr>
        <w:spacing w:before="100" w:beforeAutospacing="1"/>
        <w:rPr>
          <w:rFonts w:ascii="Arial" w:hAnsi="Arial" w:cs="Arial"/>
          <w:i/>
          <w:iCs/>
          <w:color w:val="000000"/>
          <w:u w:val="single"/>
        </w:rPr>
      </w:pPr>
    </w:p>
    <w:p w14:paraId="74C73DD3" w14:textId="54D32D24" w:rsidR="001A3314" w:rsidRPr="006E3EC3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1A9BBA85" w14:textId="25BD0E65" w:rsidR="001A3314" w:rsidRPr="006E3EC3" w:rsidRDefault="2420C65C" w:rsidP="26736CD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26736CD2">
        <w:rPr>
          <w:rFonts w:ascii="Arial" w:hAnsi="Arial" w:cs="Arial"/>
          <w:i/>
          <w:iCs/>
          <w:color w:val="000000" w:themeColor="text1"/>
        </w:rPr>
        <w:t xml:space="preserve">Nakladatelský dům GRADA Publishing, a.s. si od roku 1991 drží pozici největšího tuzemského nakladatele odborné literatury. Ročně vydává </w:t>
      </w:r>
      <w:r w:rsidR="3D9733BF" w:rsidRPr="26736CD2">
        <w:rPr>
          <w:rFonts w:ascii="Arial" w:hAnsi="Arial" w:cs="Arial"/>
          <w:i/>
          <w:iCs/>
          <w:color w:val="000000" w:themeColor="text1"/>
        </w:rPr>
        <w:t>přes</w:t>
      </w:r>
      <w:r w:rsidRPr="26736CD2">
        <w:rPr>
          <w:rFonts w:ascii="Arial" w:hAnsi="Arial" w:cs="Arial"/>
          <w:i/>
          <w:iCs/>
          <w:color w:val="000000" w:themeColor="text1"/>
        </w:rPr>
        <w:t xml:space="preserve"> 400 novinek ve 150 edicích z více než 40 oborů. </w:t>
      </w:r>
    </w:p>
    <w:p w14:paraId="634F4553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E3EC3">
        <w:rPr>
          <w:rFonts w:ascii="Arial" w:hAnsi="Arial" w:cs="Arial"/>
          <w:b/>
          <w:i/>
          <w:iCs/>
          <w:color w:val="000000"/>
        </w:rPr>
        <w:t>GRADA</w:t>
      </w:r>
      <w:r w:rsidRPr="006E3EC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E3EC3">
        <w:rPr>
          <w:rFonts w:ascii="Arial" w:hAnsi="Arial" w:cs="Arial"/>
          <w:b/>
          <w:i/>
          <w:iCs/>
          <w:color w:val="000000"/>
        </w:rPr>
        <w:t>COSMOPOLIS</w:t>
      </w:r>
      <w:r w:rsidRPr="006E3EC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E3EC3">
        <w:rPr>
          <w:rFonts w:ascii="Arial" w:hAnsi="Arial" w:cs="Arial"/>
          <w:b/>
          <w:i/>
          <w:iCs/>
          <w:color w:val="000000"/>
        </w:rPr>
        <w:t>BAMBOOK</w:t>
      </w:r>
      <w:r w:rsidRPr="006E3EC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520B5A0C" w:rsidR="001A3314" w:rsidRPr="006E3EC3" w:rsidRDefault="00395E8B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r w:rsidRPr="006E3EC3">
        <w:rPr>
          <w:rFonts w:ascii="Arial" w:hAnsi="Arial" w:cs="Arial"/>
          <w:b/>
          <w:i/>
          <w:iCs/>
          <w:color w:val="000000"/>
        </w:rPr>
        <w:t>ALFERIA</w:t>
      </w:r>
      <w:r w:rsidRPr="006E3EC3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E3EC3">
        <w:rPr>
          <w:rFonts w:ascii="Arial" w:hAnsi="Arial" w:cs="Arial"/>
          <w:b/>
          <w:i/>
          <w:iCs/>
          <w:color w:val="000000"/>
        </w:rPr>
        <w:t>METAFORA</w:t>
      </w:r>
      <w:r w:rsidRPr="006E3EC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E3EC3">
        <w:rPr>
          <w:rFonts w:ascii="Arial" w:hAnsi="Arial" w:cs="Arial"/>
          <w:b/>
          <w:i/>
          <w:iCs/>
          <w:color w:val="000000"/>
        </w:rPr>
        <w:t>BOOKPORT</w:t>
      </w:r>
      <w:r w:rsidRPr="006E3EC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41F3E84" w14:textId="2AB1B0FF" w:rsidR="00441692" w:rsidRPr="006E3EC3" w:rsidRDefault="001A3314" w:rsidP="00504B04">
      <w:pPr>
        <w:spacing w:before="100" w:beforeAutospacing="1"/>
        <w:jc w:val="both"/>
        <w:rPr>
          <w:rFonts w:ascii="Arial" w:hAnsi="Arial" w:cs="Arial"/>
        </w:rPr>
      </w:pPr>
      <w:r w:rsidRPr="006E3EC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3" w:history="1">
        <w:r w:rsidRPr="006E3EC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E3EC3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441692" w:rsidRPr="006E3EC3" w:rsidSect="0066555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BB2A" w14:textId="77777777" w:rsidR="00421171" w:rsidRDefault="00421171">
      <w:r>
        <w:separator/>
      </w:r>
    </w:p>
  </w:endnote>
  <w:endnote w:type="continuationSeparator" w:id="0">
    <w:p w14:paraId="26F961B0" w14:textId="77777777" w:rsidR="00421171" w:rsidRDefault="0042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B8EB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75F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76C1" w14:textId="77777777" w:rsidR="00421171" w:rsidRDefault="00421171">
      <w:r>
        <w:separator/>
      </w:r>
    </w:p>
  </w:footnote>
  <w:footnote w:type="continuationSeparator" w:id="0">
    <w:p w14:paraId="22297D61" w14:textId="77777777" w:rsidR="00421171" w:rsidRDefault="0042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37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B3A3B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5A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02EC7AC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AE5D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9F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20FCED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37E7F5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B7CF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8B5"/>
    <w:multiLevelType w:val="hybridMultilevel"/>
    <w:tmpl w:val="E7B6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B33"/>
    <w:multiLevelType w:val="hybridMultilevel"/>
    <w:tmpl w:val="2F343D26"/>
    <w:lvl w:ilvl="0" w:tplc="D0AAA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EDE"/>
    <w:multiLevelType w:val="hybridMultilevel"/>
    <w:tmpl w:val="8F30AD92"/>
    <w:lvl w:ilvl="0" w:tplc="36E65F7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2BD720A"/>
    <w:multiLevelType w:val="hybridMultilevel"/>
    <w:tmpl w:val="7A26654A"/>
    <w:lvl w:ilvl="0" w:tplc="5B345B56">
      <w:start w:val="31"/>
      <w:numFmt w:val="bullet"/>
      <w:lvlText w:val="-"/>
      <w:lvlJc w:val="left"/>
      <w:pPr>
        <w:ind w:left="46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3E296ECC"/>
    <w:multiLevelType w:val="hybridMultilevel"/>
    <w:tmpl w:val="DACA2C92"/>
    <w:lvl w:ilvl="0" w:tplc="7B76FFD2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173A4"/>
    <w:multiLevelType w:val="hybridMultilevel"/>
    <w:tmpl w:val="D11A4D74"/>
    <w:lvl w:ilvl="0" w:tplc="D742941E">
      <w:numFmt w:val="bullet"/>
      <w:lvlText w:val="•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6" w15:restartNumberingAfterBreak="0">
    <w:nsid w:val="773871FB"/>
    <w:multiLevelType w:val="hybridMultilevel"/>
    <w:tmpl w:val="5C0237D8"/>
    <w:lvl w:ilvl="0" w:tplc="5B345B5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828A9"/>
    <w:multiLevelType w:val="hybridMultilevel"/>
    <w:tmpl w:val="C5AE40A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45892826">
    <w:abstractNumId w:val="0"/>
  </w:num>
  <w:num w:numId="2" w16cid:durableId="389380086">
    <w:abstractNumId w:val="2"/>
  </w:num>
  <w:num w:numId="3" w16cid:durableId="638806368">
    <w:abstractNumId w:val="7"/>
  </w:num>
  <w:num w:numId="4" w16cid:durableId="987124593">
    <w:abstractNumId w:val="1"/>
  </w:num>
  <w:num w:numId="5" w16cid:durableId="676542321">
    <w:abstractNumId w:val="6"/>
  </w:num>
  <w:num w:numId="6" w16cid:durableId="486098028">
    <w:abstractNumId w:val="3"/>
  </w:num>
  <w:num w:numId="7" w16cid:durableId="498035725">
    <w:abstractNumId w:val="5"/>
  </w:num>
  <w:num w:numId="8" w16cid:durableId="1068924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72"/>
    <w:rsid w:val="00001F74"/>
    <w:rsid w:val="000052DB"/>
    <w:rsid w:val="000269B9"/>
    <w:rsid w:val="000479DF"/>
    <w:rsid w:val="00050C2D"/>
    <w:rsid w:val="00062100"/>
    <w:rsid w:val="0006792C"/>
    <w:rsid w:val="00072F33"/>
    <w:rsid w:val="000737D9"/>
    <w:rsid w:val="00074E76"/>
    <w:rsid w:val="00076282"/>
    <w:rsid w:val="00077C7A"/>
    <w:rsid w:val="0008328A"/>
    <w:rsid w:val="00085FA0"/>
    <w:rsid w:val="000B1A69"/>
    <w:rsid w:val="000B687A"/>
    <w:rsid w:val="000B7217"/>
    <w:rsid w:val="000C1A21"/>
    <w:rsid w:val="000C5F43"/>
    <w:rsid w:val="000C7A26"/>
    <w:rsid w:val="000D58D4"/>
    <w:rsid w:val="000E55C4"/>
    <w:rsid w:val="000F37D9"/>
    <w:rsid w:val="00110C8F"/>
    <w:rsid w:val="0011455C"/>
    <w:rsid w:val="00125472"/>
    <w:rsid w:val="001265A0"/>
    <w:rsid w:val="00147546"/>
    <w:rsid w:val="00155155"/>
    <w:rsid w:val="001563C7"/>
    <w:rsid w:val="00173C38"/>
    <w:rsid w:val="0017591A"/>
    <w:rsid w:val="001861DD"/>
    <w:rsid w:val="001A3314"/>
    <w:rsid w:val="001B039E"/>
    <w:rsid w:val="001B7759"/>
    <w:rsid w:val="001C458A"/>
    <w:rsid w:val="001E32A1"/>
    <w:rsid w:val="001F1963"/>
    <w:rsid w:val="001F452C"/>
    <w:rsid w:val="001F5051"/>
    <w:rsid w:val="0020025F"/>
    <w:rsid w:val="002024F7"/>
    <w:rsid w:val="00212983"/>
    <w:rsid w:val="00220B2A"/>
    <w:rsid w:val="0022292D"/>
    <w:rsid w:val="00227429"/>
    <w:rsid w:val="0024147C"/>
    <w:rsid w:val="00273E7D"/>
    <w:rsid w:val="002A10B8"/>
    <w:rsid w:val="002C5BBF"/>
    <w:rsid w:val="002C617C"/>
    <w:rsid w:val="002F795E"/>
    <w:rsid w:val="0030567A"/>
    <w:rsid w:val="0032311D"/>
    <w:rsid w:val="00333F7C"/>
    <w:rsid w:val="00335FBA"/>
    <w:rsid w:val="00341D77"/>
    <w:rsid w:val="00353CB3"/>
    <w:rsid w:val="00357712"/>
    <w:rsid w:val="003639EA"/>
    <w:rsid w:val="00363E7B"/>
    <w:rsid w:val="00364CBB"/>
    <w:rsid w:val="0037384B"/>
    <w:rsid w:val="00395E8B"/>
    <w:rsid w:val="003E6470"/>
    <w:rsid w:val="003F3973"/>
    <w:rsid w:val="0040017F"/>
    <w:rsid w:val="004136CF"/>
    <w:rsid w:val="00421171"/>
    <w:rsid w:val="00430015"/>
    <w:rsid w:val="00440AFF"/>
    <w:rsid w:val="00441692"/>
    <w:rsid w:val="00443C55"/>
    <w:rsid w:val="004473ED"/>
    <w:rsid w:val="0045553A"/>
    <w:rsid w:val="00462FA1"/>
    <w:rsid w:val="00463FB0"/>
    <w:rsid w:val="0046719A"/>
    <w:rsid w:val="00473B46"/>
    <w:rsid w:val="0048589B"/>
    <w:rsid w:val="00496617"/>
    <w:rsid w:val="004A0145"/>
    <w:rsid w:val="004A6688"/>
    <w:rsid w:val="004B4565"/>
    <w:rsid w:val="004C1AEF"/>
    <w:rsid w:val="004C46A8"/>
    <w:rsid w:val="004D1834"/>
    <w:rsid w:val="004D2C31"/>
    <w:rsid w:val="004E1818"/>
    <w:rsid w:val="004F0B9B"/>
    <w:rsid w:val="00500853"/>
    <w:rsid w:val="005034E5"/>
    <w:rsid w:val="00504B04"/>
    <w:rsid w:val="005060A7"/>
    <w:rsid w:val="00506DC7"/>
    <w:rsid w:val="00515363"/>
    <w:rsid w:val="005260C7"/>
    <w:rsid w:val="00541FB1"/>
    <w:rsid w:val="00544B3B"/>
    <w:rsid w:val="005453FC"/>
    <w:rsid w:val="0054788A"/>
    <w:rsid w:val="00551005"/>
    <w:rsid w:val="0056138D"/>
    <w:rsid w:val="0056338B"/>
    <w:rsid w:val="005676CB"/>
    <w:rsid w:val="00586FA2"/>
    <w:rsid w:val="005A6429"/>
    <w:rsid w:val="005B6764"/>
    <w:rsid w:val="005C2888"/>
    <w:rsid w:val="005C2B3A"/>
    <w:rsid w:val="005C6890"/>
    <w:rsid w:val="005E74A7"/>
    <w:rsid w:val="0061659A"/>
    <w:rsid w:val="0062493E"/>
    <w:rsid w:val="00630EE1"/>
    <w:rsid w:val="0063391F"/>
    <w:rsid w:val="00633DBB"/>
    <w:rsid w:val="006368F3"/>
    <w:rsid w:val="00645B86"/>
    <w:rsid w:val="00647945"/>
    <w:rsid w:val="00647B99"/>
    <w:rsid w:val="00652FBB"/>
    <w:rsid w:val="006551BB"/>
    <w:rsid w:val="00661080"/>
    <w:rsid w:val="006614DB"/>
    <w:rsid w:val="0066555D"/>
    <w:rsid w:val="00682033"/>
    <w:rsid w:val="006877FB"/>
    <w:rsid w:val="00687D39"/>
    <w:rsid w:val="00691C59"/>
    <w:rsid w:val="006A6B85"/>
    <w:rsid w:val="006D25FD"/>
    <w:rsid w:val="006D4CEA"/>
    <w:rsid w:val="006D4E89"/>
    <w:rsid w:val="006E08E2"/>
    <w:rsid w:val="006E335E"/>
    <w:rsid w:val="006E3CC6"/>
    <w:rsid w:val="006E3EC3"/>
    <w:rsid w:val="006F0243"/>
    <w:rsid w:val="00701AEE"/>
    <w:rsid w:val="00703783"/>
    <w:rsid w:val="00710978"/>
    <w:rsid w:val="00713E39"/>
    <w:rsid w:val="007211FA"/>
    <w:rsid w:val="007446C8"/>
    <w:rsid w:val="007537D7"/>
    <w:rsid w:val="00753D88"/>
    <w:rsid w:val="0075747E"/>
    <w:rsid w:val="00765E3A"/>
    <w:rsid w:val="007676F1"/>
    <w:rsid w:val="0078493A"/>
    <w:rsid w:val="00795A0A"/>
    <w:rsid w:val="00795D9B"/>
    <w:rsid w:val="0079E5F3"/>
    <w:rsid w:val="007A2BA5"/>
    <w:rsid w:val="007B0CBA"/>
    <w:rsid w:val="007D7702"/>
    <w:rsid w:val="007F0164"/>
    <w:rsid w:val="007F537C"/>
    <w:rsid w:val="007F69A1"/>
    <w:rsid w:val="00807A05"/>
    <w:rsid w:val="00814922"/>
    <w:rsid w:val="00823F54"/>
    <w:rsid w:val="00840327"/>
    <w:rsid w:val="008407B0"/>
    <w:rsid w:val="00846C4A"/>
    <w:rsid w:val="008528D1"/>
    <w:rsid w:val="008650CF"/>
    <w:rsid w:val="00874A52"/>
    <w:rsid w:val="008822AA"/>
    <w:rsid w:val="00892F02"/>
    <w:rsid w:val="00894F97"/>
    <w:rsid w:val="008A3869"/>
    <w:rsid w:val="008B1299"/>
    <w:rsid w:val="008B4EE7"/>
    <w:rsid w:val="008C0249"/>
    <w:rsid w:val="008C1F73"/>
    <w:rsid w:val="008C3F95"/>
    <w:rsid w:val="008D200B"/>
    <w:rsid w:val="008E008E"/>
    <w:rsid w:val="008E1DA1"/>
    <w:rsid w:val="008E4B93"/>
    <w:rsid w:val="008F2F20"/>
    <w:rsid w:val="008F719C"/>
    <w:rsid w:val="00903638"/>
    <w:rsid w:val="00911499"/>
    <w:rsid w:val="009204B6"/>
    <w:rsid w:val="00937F2F"/>
    <w:rsid w:val="00944F0C"/>
    <w:rsid w:val="00947AF6"/>
    <w:rsid w:val="009632EF"/>
    <w:rsid w:val="00967267"/>
    <w:rsid w:val="0098004A"/>
    <w:rsid w:val="00996AD6"/>
    <w:rsid w:val="009A31CF"/>
    <w:rsid w:val="009A5D91"/>
    <w:rsid w:val="009B147B"/>
    <w:rsid w:val="009D4868"/>
    <w:rsid w:val="009E2D3C"/>
    <w:rsid w:val="009E67EF"/>
    <w:rsid w:val="009F7D64"/>
    <w:rsid w:val="00A022BE"/>
    <w:rsid w:val="00A03519"/>
    <w:rsid w:val="00A117F5"/>
    <w:rsid w:val="00A27C8E"/>
    <w:rsid w:val="00A325C2"/>
    <w:rsid w:val="00A60672"/>
    <w:rsid w:val="00A628B0"/>
    <w:rsid w:val="00A70ECE"/>
    <w:rsid w:val="00A87E94"/>
    <w:rsid w:val="00A91B17"/>
    <w:rsid w:val="00A92363"/>
    <w:rsid w:val="00A9246C"/>
    <w:rsid w:val="00A93EF8"/>
    <w:rsid w:val="00A97676"/>
    <w:rsid w:val="00AA1FEB"/>
    <w:rsid w:val="00AA628F"/>
    <w:rsid w:val="00AA652B"/>
    <w:rsid w:val="00AB0E50"/>
    <w:rsid w:val="00AB5D79"/>
    <w:rsid w:val="00AB7C66"/>
    <w:rsid w:val="00AC0AE3"/>
    <w:rsid w:val="00AC6B55"/>
    <w:rsid w:val="00AE12BF"/>
    <w:rsid w:val="00AE5D98"/>
    <w:rsid w:val="00AE69EB"/>
    <w:rsid w:val="00B0017C"/>
    <w:rsid w:val="00B05948"/>
    <w:rsid w:val="00B32C84"/>
    <w:rsid w:val="00B3792D"/>
    <w:rsid w:val="00B5021A"/>
    <w:rsid w:val="00B62288"/>
    <w:rsid w:val="00B624B7"/>
    <w:rsid w:val="00B71499"/>
    <w:rsid w:val="00B74778"/>
    <w:rsid w:val="00B8238A"/>
    <w:rsid w:val="00B90EC8"/>
    <w:rsid w:val="00B91A8D"/>
    <w:rsid w:val="00BA06BD"/>
    <w:rsid w:val="00BB74B7"/>
    <w:rsid w:val="00BB7747"/>
    <w:rsid w:val="00BC06D6"/>
    <w:rsid w:val="00BE3EC8"/>
    <w:rsid w:val="00BE713A"/>
    <w:rsid w:val="00C000EC"/>
    <w:rsid w:val="00C016B8"/>
    <w:rsid w:val="00C23107"/>
    <w:rsid w:val="00C24657"/>
    <w:rsid w:val="00C27DD5"/>
    <w:rsid w:val="00C33C18"/>
    <w:rsid w:val="00C340F2"/>
    <w:rsid w:val="00C41707"/>
    <w:rsid w:val="00C43FD8"/>
    <w:rsid w:val="00C57CE3"/>
    <w:rsid w:val="00C60385"/>
    <w:rsid w:val="00C760D8"/>
    <w:rsid w:val="00C8302B"/>
    <w:rsid w:val="00CB684D"/>
    <w:rsid w:val="00CC2937"/>
    <w:rsid w:val="00CD0A71"/>
    <w:rsid w:val="00CD0EFE"/>
    <w:rsid w:val="00CD7233"/>
    <w:rsid w:val="00CD7E22"/>
    <w:rsid w:val="00CE04A4"/>
    <w:rsid w:val="00CE0EF2"/>
    <w:rsid w:val="00CF7682"/>
    <w:rsid w:val="00D02FFD"/>
    <w:rsid w:val="00D1278B"/>
    <w:rsid w:val="00D211D3"/>
    <w:rsid w:val="00D46719"/>
    <w:rsid w:val="00D540E2"/>
    <w:rsid w:val="00D61D03"/>
    <w:rsid w:val="00D64CFD"/>
    <w:rsid w:val="00D80DC1"/>
    <w:rsid w:val="00D82362"/>
    <w:rsid w:val="00D84827"/>
    <w:rsid w:val="00DA0B79"/>
    <w:rsid w:val="00DA2B0C"/>
    <w:rsid w:val="00DB40B9"/>
    <w:rsid w:val="00DC12B7"/>
    <w:rsid w:val="00DC2B09"/>
    <w:rsid w:val="00DE7F70"/>
    <w:rsid w:val="00DF6CAD"/>
    <w:rsid w:val="00DF75A0"/>
    <w:rsid w:val="00E010B9"/>
    <w:rsid w:val="00E11743"/>
    <w:rsid w:val="00E33764"/>
    <w:rsid w:val="00E36FEA"/>
    <w:rsid w:val="00E37B36"/>
    <w:rsid w:val="00E50AD2"/>
    <w:rsid w:val="00E560EA"/>
    <w:rsid w:val="00E603C5"/>
    <w:rsid w:val="00E636FD"/>
    <w:rsid w:val="00E73221"/>
    <w:rsid w:val="00E74691"/>
    <w:rsid w:val="00E74D46"/>
    <w:rsid w:val="00E80B84"/>
    <w:rsid w:val="00E82440"/>
    <w:rsid w:val="00E904EB"/>
    <w:rsid w:val="00E93AF7"/>
    <w:rsid w:val="00E97EB5"/>
    <w:rsid w:val="00EA1743"/>
    <w:rsid w:val="00EA5345"/>
    <w:rsid w:val="00EB5274"/>
    <w:rsid w:val="00EB594F"/>
    <w:rsid w:val="00EB7D59"/>
    <w:rsid w:val="00ED680E"/>
    <w:rsid w:val="00EE1699"/>
    <w:rsid w:val="00EE42B1"/>
    <w:rsid w:val="00EE7AF2"/>
    <w:rsid w:val="00EF0BAB"/>
    <w:rsid w:val="00EF4DA4"/>
    <w:rsid w:val="00EF56B7"/>
    <w:rsid w:val="00F026B5"/>
    <w:rsid w:val="00F06F28"/>
    <w:rsid w:val="00F102DB"/>
    <w:rsid w:val="00F13DFE"/>
    <w:rsid w:val="00F15139"/>
    <w:rsid w:val="00F15F61"/>
    <w:rsid w:val="00F34D92"/>
    <w:rsid w:val="00F4251D"/>
    <w:rsid w:val="00F449A6"/>
    <w:rsid w:val="00F47F77"/>
    <w:rsid w:val="00F609B4"/>
    <w:rsid w:val="00F62FC6"/>
    <w:rsid w:val="00F72414"/>
    <w:rsid w:val="00F800AD"/>
    <w:rsid w:val="00FB0DB4"/>
    <w:rsid w:val="00FC2C71"/>
    <w:rsid w:val="00FD3BE8"/>
    <w:rsid w:val="00FE5614"/>
    <w:rsid w:val="01553FF4"/>
    <w:rsid w:val="0242BC62"/>
    <w:rsid w:val="02467AD4"/>
    <w:rsid w:val="029BACBA"/>
    <w:rsid w:val="02CBFB32"/>
    <w:rsid w:val="04E9FEDD"/>
    <w:rsid w:val="05918000"/>
    <w:rsid w:val="06189291"/>
    <w:rsid w:val="06D1DC00"/>
    <w:rsid w:val="08683834"/>
    <w:rsid w:val="08ADD073"/>
    <w:rsid w:val="08E1E9FA"/>
    <w:rsid w:val="09C3ACC0"/>
    <w:rsid w:val="0A91AA02"/>
    <w:rsid w:val="0C6F7DAC"/>
    <w:rsid w:val="0DF45448"/>
    <w:rsid w:val="103C7957"/>
    <w:rsid w:val="11E5810D"/>
    <w:rsid w:val="13EC895E"/>
    <w:rsid w:val="14BE7517"/>
    <w:rsid w:val="16335C89"/>
    <w:rsid w:val="16D87DFC"/>
    <w:rsid w:val="18D310A8"/>
    <w:rsid w:val="1A24AB7C"/>
    <w:rsid w:val="1DBCBA30"/>
    <w:rsid w:val="20C5142E"/>
    <w:rsid w:val="22A0D18D"/>
    <w:rsid w:val="236A10FA"/>
    <w:rsid w:val="2420C65C"/>
    <w:rsid w:val="2568486A"/>
    <w:rsid w:val="26736CD2"/>
    <w:rsid w:val="270006CF"/>
    <w:rsid w:val="2809AC0E"/>
    <w:rsid w:val="283A9CC9"/>
    <w:rsid w:val="2BE75C08"/>
    <w:rsid w:val="2E28535B"/>
    <w:rsid w:val="2ECDE6C1"/>
    <w:rsid w:val="30519C55"/>
    <w:rsid w:val="307ADE94"/>
    <w:rsid w:val="3151BBA6"/>
    <w:rsid w:val="33C0F656"/>
    <w:rsid w:val="3495E246"/>
    <w:rsid w:val="355ACF2F"/>
    <w:rsid w:val="364BAC86"/>
    <w:rsid w:val="38ED07B2"/>
    <w:rsid w:val="394C93DE"/>
    <w:rsid w:val="3A5AF0C3"/>
    <w:rsid w:val="3B176DB5"/>
    <w:rsid w:val="3BEDFA31"/>
    <w:rsid w:val="3BFB9A52"/>
    <w:rsid w:val="3D9733BF"/>
    <w:rsid w:val="3E0C2EF9"/>
    <w:rsid w:val="404EA5F1"/>
    <w:rsid w:val="41318D4F"/>
    <w:rsid w:val="42D82CCC"/>
    <w:rsid w:val="42F2CCEA"/>
    <w:rsid w:val="447B26CB"/>
    <w:rsid w:val="462BBD1D"/>
    <w:rsid w:val="4694C9E5"/>
    <w:rsid w:val="483AF064"/>
    <w:rsid w:val="4A55A40D"/>
    <w:rsid w:val="4ACA9087"/>
    <w:rsid w:val="4EDA89AD"/>
    <w:rsid w:val="5058496A"/>
    <w:rsid w:val="5085F655"/>
    <w:rsid w:val="5186044A"/>
    <w:rsid w:val="51FB0F77"/>
    <w:rsid w:val="533F0248"/>
    <w:rsid w:val="534FCF63"/>
    <w:rsid w:val="539A9F9C"/>
    <w:rsid w:val="54863DAC"/>
    <w:rsid w:val="571349A3"/>
    <w:rsid w:val="5955D69A"/>
    <w:rsid w:val="59F7F874"/>
    <w:rsid w:val="5ACCCAAF"/>
    <w:rsid w:val="5E961E8F"/>
    <w:rsid w:val="5EC7FBB4"/>
    <w:rsid w:val="5F717021"/>
    <w:rsid w:val="5FED3E9C"/>
    <w:rsid w:val="60C43EA1"/>
    <w:rsid w:val="6213AF15"/>
    <w:rsid w:val="635972CB"/>
    <w:rsid w:val="646236AA"/>
    <w:rsid w:val="64E7E731"/>
    <w:rsid w:val="678C9738"/>
    <w:rsid w:val="6806ABB1"/>
    <w:rsid w:val="68333040"/>
    <w:rsid w:val="6A26A3D2"/>
    <w:rsid w:val="6AC1D162"/>
    <w:rsid w:val="6AF9C61C"/>
    <w:rsid w:val="6BF7FDF9"/>
    <w:rsid w:val="6DAA8C0A"/>
    <w:rsid w:val="6E4C023E"/>
    <w:rsid w:val="6EDFC4DE"/>
    <w:rsid w:val="70421FFB"/>
    <w:rsid w:val="7077D7C6"/>
    <w:rsid w:val="70CC3C3D"/>
    <w:rsid w:val="7132B023"/>
    <w:rsid w:val="73611228"/>
    <w:rsid w:val="736DF253"/>
    <w:rsid w:val="74C76930"/>
    <w:rsid w:val="764305B1"/>
    <w:rsid w:val="76D74E7F"/>
    <w:rsid w:val="782E6E9D"/>
    <w:rsid w:val="78E7B385"/>
    <w:rsid w:val="79FC1002"/>
    <w:rsid w:val="7A5029D4"/>
    <w:rsid w:val="7A6FA97E"/>
    <w:rsid w:val="7B8F45E9"/>
    <w:rsid w:val="7C4B4EE5"/>
    <w:rsid w:val="7C5026B2"/>
    <w:rsid w:val="7C6439CE"/>
    <w:rsid w:val="7EE5A9E1"/>
    <w:rsid w:val="7F24E056"/>
    <w:rsid w:val="7F43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147546"/>
    <w:rPr>
      <w:i/>
      <w:iCs/>
    </w:rPr>
  </w:style>
  <w:style w:type="paragraph" w:styleId="Normlnweb">
    <w:name w:val="Normal (Web)"/>
    <w:basedOn w:val="Normln"/>
    <w:uiPriority w:val="99"/>
    <w:unhideWhenUsed/>
    <w:rsid w:val="001475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0C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AF7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06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7712"/>
    <w:pPr>
      <w:ind w:left="720"/>
      <w:contextualSpacing/>
    </w:pPr>
  </w:style>
  <w:style w:type="character" w:styleId="Odkaznakoment">
    <w:name w:val="annotation reference"/>
    <w:basedOn w:val="Standardnpsmoodstavce"/>
    <w:rsid w:val="00CD0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A71"/>
  </w:style>
  <w:style w:type="character" w:customStyle="1" w:styleId="TextkomenteChar">
    <w:name w:val="Text komentáře Char"/>
    <w:basedOn w:val="Standardnpsmoodstavce"/>
    <w:link w:val="Textkomente"/>
    <w:rsid w:val="00CD0A7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0A71"/>
    <w:rPr>
      <w:rFonts w:ascii="Wide Latin" w:hAnsi="Wide Latin"/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72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rada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epanka.binova@grad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da.cz/telo-zna-odpoved-14873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14BC1-5BC9-48B8-95DB-6B3A7FE017F9}"/>
</file>

<file path=customXml/itemProps2.xml><?xml version="1.0" encoding="utf-8"?>
<ds:datastoreItem xmlns:ds="http://schemas.openxmlformats.org/officeDocument/2006/customXml" ds:itemID="{88367494-1C8A-45BD-945A-80C1CAF05A91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3.xml><?xml version="1.0" encoding="utf-8"?>
<ds:datastoreItem xmlns:ds="http://schemas.openxmlformats.org/officeDocument/2006/customXml" ds:itemID="{ABB8E647-C108-459C-B73C-5D5B20E9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40</TotalTime>
  <Pages>3</Pages>
  <Words>1038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Bínová Štěpánka</cp:lastModifiedBy>
  <cp:revision>32</cp:revision>
  <cp:lastPrinted>2005-11-10T11:15:00Z</cp:lastPrinted>
  <dcterms:created xsi:type="dcterms:W3CDTF">2025-09-15T13:18:00Z</dcterms:created>
  <dcterms:modified xsi:type="dcterms:W3CDTF">2025-09-15T14:09:00Z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3d4b38e1918517d5f8945d3faac6c356325485617d7a318685afd77037c04071</vt:lpwstr>
  </property>
  <property fmtid="{D5CDD505-2E9C-101B-9397-08002B2CF9AE}" pid="3" name="ContentTypeId">
    <vt:lpwstr>0x01010096E84C54211CC04DA4591C96E42C2DD7</vt:lpwstr>
  </property>
  <property fmtid="{D5CDD505-2E9C-101B-9397-08002B2CF9AE}" pid="4" name="MediaServiceImageTags">
    <vt:lpwstr/>
  </property>
</Properties>
</file>