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EB014" w14:textId="558134B4" w:rsidR="000B1A6F" w:rsidRDefault="00B33AF2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2"/>
        </w:rPr>
        <w:t>Ájurvéda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: Pečujte o zdraví a žijte v rovnováze </w:t>
      </w:r>
    </w:p>
    <w:p w14:paraId="3C6245D2" w14:textId="6B76FDA1" w:rsidR="005A4032" w:rsidRPr="005A4032" w:rsidRDefault="005A4032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29DAECD7" w14:textId="4B9FF66F" w:rsidR="0039117C" w:rsidRPr="005A4032" w:rsidRDefault="00CE44CE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8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color w:val="000000"/>
          <w:sz w:val="22"/>
          <w:szCs w:val="22"/>
        </w:rPr>
        <w:t>7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2020:</w:t>
      </w:r>
      <w:r w:rsidR="00DF783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Víte, co je </w:t>
      </w:r>
      <w:hyperlink r:id="rId7" w:history="1">
        <w:proofErr w:type="spellStart"/>
        <w:r w:rsidR="00DF7834" w:rsidRPr="00515C50">
          <w:rPr>
            <w:rStyle w:val="Hypertextovodkaz"/>
            <w:rFonts w:ascii="Arial" w:hAnsi="Arial" w:cs="Arial"/>
            <w:b/>
            <w:bCs/>
            <w:sz w:val="22"/>
            <w:szCs w:val="22"/>
          </w:rPr>
          <w:t>Ájurvéda</w:t>
        </w:r>
        <w:proofErr w:type="spellEnd"/>
      </w:hyperlink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>? Doslova jde o vědění o životě</w:t>
      </w:r>
      <w:r w:rsidR="00A9149F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Ve své podstatě </w:t>
      </w:r>
      <w:r w:rsidR="00A0007F">
        <w:rPr>
          <w:rFonts w:ascii="Arial" w:hAnsi="Arial" w:cs="Arial"/>
          <w:b/>
          <w:bCs/>
          <w:color w:val="000000"/>
          <w:sz w:val="22"/>
          <w:szCs w:val="22"/>
        </w:rPr>
        <w:t>se jedná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o 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celostní systém péče o zdraví postavené na 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>přírodních zákonech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. Novinka 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z 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nakladatelství </w:t>
      </w:r>
      <w:hyperlink r:id="rId8" w:history="1">
        <w:proofErr w:type="spellStart"/>
        <w:r w:rsidR="00DF7834" w:rsidRPr="00515C50">
          <w:rPr>
            <w:rStyle w:val="Hypertextovodkaz"/>
            <w:rFonts w:ascii="Arial" w:hAnsi="Arial" w:cs="Arial"/>
            <w:b/>
            <w:bCs/>
            <w:sz w:val="22"/>
            <w:szCs w:val="22"/>
          </w:rPr>
          <w:t>Alferia</w:t>
        </w:r>
        <w:proofErr w:type="spellEnd"/>
      </w:hyperlink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představuje základní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>návod, jak díky vylad</w:t>
      </w:r>
      <w:r w:rsidR="00DF7834" w:rsidRPr="00515C5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>ní stravy a každodenních rituál</w:t>
      </w:r>
      <w:r w:rsidR="00DF7834" w:rsidRPr="00515C50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="00DF7834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dosáhnout fyzické, emocionální a duševní rovnováhy.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>Klíčov</w:t>
      </w:r>
      <w:r w:rsidR="00B33AF2">
        <w:rPr>
          <w:rFonts w:ascii="Arial" w:hAnsi="Arial" w:cs="Arial"/>
          <w:b/>
          <w:bCs/>
          <w:color w:val="000000"/>
          <w:sz w:val="22"/>
          <w:szCs w:val="22"/>
        </w:rPr>
        <w:t>ou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rol</w:t>
      </w:r>
      <w:r w:rsidR="00B33AF2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v udržení zdraví </w:t>
      </w:r>
      <w:r w:rsidR="00A0007F">
        <w:rPr>
          <w:rFonts w:ascii="Arial" w:hAnsi="Arial" w:cs="Arial"/>
          <w:b/>
          <w:bCs/>
          <w:color w:val="000000"/>
          <w:sz w:val="22"/>
          <w:szCs w:val="22"/>
        </w:rPr>
        <w:t xml:space="preserve">hraje 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individuální jídelníček </w:t>
      </w:r>
      <w:r w:rsidR="00A0007F">
        <w:rPr>
          <w:rFonts w:ascii="Arial" w:hAnsi="Arial" w:cs="Arial"/>
          <w:b/>
          <w:bCs/>
          <w:color w:val="000000"/>
          <w:sz w:val="22"/>
          <w:szCs w:val="22"/>
        </w:rPr>
        <w:t>podle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ro</w:t>
      </w:r>
      <w:r w:rsidR="00DE7DCE" w:rsidRPr="00515C5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>ní</w:t>
      </w:r>
      <w:r w:rsidR="00A0007F">
        <w:rPr>
          <w:rFonts w:ascii="Arial" w:hAnsi="Arial" w:cs="Arial"/>
          <w:b/>
          <w:bCs/>
          <w:color w:val="000000"/>
          <w:sz w:val="22"/>
          <w:szCs w:val="22"/>
        </w:rPr>
        <w:t>ho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období, pohyb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a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denn</w:t>
      </w:r>
      <w:r w:rsidR="00A0007F">
        <w:rPr>
          <w:rFonts w:ascii="Arial" w:hAnsi="Arial" w:cs="Arial"/>
          <w:b/>
          <w:bCs/>
          <w:color w:val="000000"/>
          <w:sz w:val="22"/>
          <w:szCs w:val="22"/>
        </w:rPr>
        <w:t>í</w:t>
      </w:r>
      <w:r w:rsidR="00DE7DCE"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režim</w:t>
      </w:r>
      <w:r w:rsidR="00515C50" w:rsidRPr="00515C50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F9BBD5D" w14:textId="33B756B3" w:rsidR="00355C70" w:rsidRDefault="00AF5DC7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85D01F" wp14:editId="647F71EE">
            <wp:simplePos x="0" y="0"/>
            <wp:positionH relativeFrom="column">
              <wp:posOffset>3175</wp:posOffset>
            </wp:positionH>
            <wp:positionV relativeFrom="paragraph">
              <wp:posOffset>293370</wp:posOffset>
            </wp:positionV>
            <wp:extent cx="1515110" cy="2171700"/>
            <wp:effectExtent l="0" t="0" r="8890" b="0"/>
            <wp:wrapTight wrapText="bothSides">
              <wp:wrapPolygon edited="0">
                <wp:start x="0" y="0"/>
                <wp:lineTo x="0" y="21411"/>
                <wp:lineTo x="21455" y="21411"/>
                <wp:lineTo x="2145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_Ájurvé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A72B9" w14:textId="1BBB80E4" w:rsidR="00DE7DCE" w:rsidRPr="00DE7DCE" w:rsidRDefault="00DE7DCE" w:rsidP="00DE7DCE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515C50">
        <w:rPr>
          <w:rFonts w:ascii="Arial" w:hAnsi="Arial" w:cs="Arial"/>
          <w:b/>
          <w:noProof/>
          <w:color w:val="000000"/>
          <w:sz w:val="22"/>
          <w:szCs w:val="22"/>
        </w:rPr>
        <w:t>Váta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515C50" w:rsidRPr="00515C50">
        <w:rPr>
          <w:rFonts w:ascii="Arial" w:hAnsi="Arial" w:cs="Arial" w:hint="eastAsia"/>
          <w:bCs/>
          <w:noProof/>
          <w:color w:val="000000"/>
          <w:sz w:val="22"/>
          <w:szCs w:val="22"/>
        </w:rPr>
        <w:t>ří</w:t>
      </w:r>
      <w:r w:rsidR="00515C50" w:rsidRPr="00515C50">
        <w:rPr>
          <w:rFonts w:ascii="Arial" w:hAnsi="Arial" w:cs="Arial"/>
          <w:bCs/>
          <w:noProof/>
          <w:color w:val="000000"/>
          <w:sz w:val="22"/>
          <w:szCs w:val="22"/>
        </w:rPr>
        <w:t>dí pohyb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>,</w:t>
      </w:r>
      <w:r w:rsidR="00515C50" w:rsidRPr="00515C50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>má p</w:t>
      </w:r>
      <w:r w:rsidRPr="00DE7DCE">
        <w:rPr>
          <w:rFonts w:ascii="Arial" w:hAnsi="Arial" w:cs="Arial" w:hint="eastAsia"/>
          <w:bCs/>
          <w:noProof/>
          <w:color w:val="000000"/>
          <w:sz w:val="22"/>
          <w:szCs w:val="22"/>
        </w:rPr>
        <w:t>ř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>id</w:t>
      </w:r>
      <w:r w:rsidRPr="00DE7DCE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>len element éter a vzduch,.</w:t>
      </w:r>
    </w:p>
    <w:p w14:paraId="1D3FFE9F" w14:textId="1C75C2B0" w:rsidR="00DE7DCE" w:rsidRPr="00DE7DCE" w:rsidRDefault="00DE7DCE" w:rsidP="00DE7DCE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515C50">
        <w:rPr>
          <w:rFonts w:ascii="Arial" w:hAnsi="Arial" w:cs="Arial"/>
          <w:b/>
          <w:noProof/>
          <w:color w:val="000000"/>
          <w:sz w:val="22"/>
          <w:szCs w:val="22"/>
        </w:rPr>
        <w:t>Pitta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515C50" w:rsidRPr="00515C50">
        <w:rPr>
          <w:rFonts w:ascii="Arial" w:hAnsi="Arial" w:cs="Arial" w:hint="eastAsia"/>
          <w:bCs/>
          <w:noProof/>
          <w:color w:val="000000"/>
          <w:sz w:val="22"/>
          <w:szCs w:val="22"/>
        </w:rPr>
        <w:t>ří</w:t>
      </w:r>
      <w:r w:rsidR="00515C50" w:rsidRPr="00515C50">
        <w:rPr>
          <w:rFonts w:ascii="Arial" w:hAnsi="Arial" w:cs="Arial"/>
          <w:bCs/>
          <w:noProof/>
          <w:color w:val="000000"/>
          <w:sz w:val="22"/>
          <w:szCs w:val="22"/>
        </w:rPr>
        <w:t>dí p</w:t>
      </w:r>
      <w:r w:rsidR="00515C50" w:rsidRPr="00515C50">
        <w:rPr>
          <w:rFonts w:ascii="Arial" w:hAnsi="Arial" w:cs="Arial" w:hint="eastAsia"/>
          <w:bCs/>
          <w:noProof/>
          <w:color w:val="000000"/>
          <w:sz w:val="22"/>
          <w:szCs w:val="22"/>
        </w:rPr>
        <w:t>ř</w:t>
      </w:r>
      <w:r w:rsidR="00515C50" w:rsidRPr="00515C50">
        <w:rPr>
          <w:rFonts w:ascii="Arial" w:hAnsi="Arial" w:cs="Arial"/>
          <w:bCs/>
          <w:noProof/>
          <w:color w:val="000000"/>
          <w:sz w:val="22"/>
          <w:szCs w:val="22"/>
        </w:rPr>
        <w:t>em</w:t>
      </w:r>
      <w:r w:rsidR="00515C50" w:rsidRPr="00515C50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="00515C50" w:rsidRPr="00515C50">
        <w:rPr>
          <w:rFonts w:ascii="Arial" w:hAnsi="Arial" w:cs="Arial"/>
          <w:bCs/>
          <w:noProof/>
          <w:color w:val="000000"/>
          <w:sz w:val="22"/>
          <w:szCs w:val="22"/>
        </w:rPr>
        <w:t>nu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>,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 xml:space="preserve"> je spojována s ohn</w:t>
      </w:r>
      <w:r w:rsidRPr="00DE7DCE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>m a vodo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>u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>.</w:t>
      </w:r>
    </w:p>
    <w:p w14:paraId="24EDD1EA" w14:textId="6721255B" w:rsidR="00DE7DCE" w:rsidRDefault="00DE7DCE" w:rsidP="00DE7DCE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515C50">
        <w:rPr>
          <w:rFonts w:ascii="Arial" w:hAnsi="Arial" w:cs="Arial"/>
          <w:b/>
          <w:noProof/>
          <w:color w:val="000000"/>
          <w:sz w:val="22"/>
          <w:szCs w:val="22"/>
        </w:rPr>
        <w:t>Kapha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515C50" w:rsidRPr="00515C50">
        <w:rPr>
          <w:rFonts w:ascii="Arial" w:hAnsi="Arial" w:cs="Arial"/>
          <w:bCs/>
          <w:noProof/>
          <w:color w:val="000000"/>
          <w:sz w:val="22"/>
          <w:szCs w:val="22"/>
        </w:rPr>
        <w:t>poskytuje stabilitu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>,</w:t>
      </w:r>
      <w:r w:rsidR="00515C50" w:rsidRPr="00515C50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Pr="00DE7DCE">
        <w:rPr>
          <w:rFonts w:ascii="Arial" w:hAnsi="Arial" w:cs="Arial"/>
          <w:bCs/>
          <w:noProof/>
          <w:color w:val="000000"/>
          <w:sz w:val="22"/>
          <w:szCs w:val="22"/>
        </w:rPr>
        <w:t>má element vody a zem</w:t>
      </w:r>
      <w:r w:rsidRPr="00DE7DCE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>.</w:t>
      </w:r>
    </w:p>
    <w:p w14:paraId="29FFE7B7" w14:textId="77777777" w:rsidR="00DE7DCE" w:rsidRDefault="00DE7DCE" w:rsidP="00DE7DCE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</w:p>
    <w:p w14:paraId="2B3F2F7C" w14:textId="3DEA08E9" w:rsidR="00DF7834" w:rsidRDefault="00DF7834" w:rsidP="00DF7834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B33AF2">
        <w:rPr>
          <w:rFonts w:ascii="Arial" w:hAnsi="Arial" w:cs="Arial"/>
          <w:b/>
          <w:noProof/>
          <w:color w:val="000000"/>
          <w:sz w:val="22"/>
          <w:szCs w:val="22"/>
        </w:rPr>
        <w:t xml:space="preserve">Ájurvéda 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je prastaré indické u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č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ení, forma medicíny i prevence, praktikovaná v Indii p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ř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es více než p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t tisíc let. </w:t>
      </w:r>
      <w:r w:rsidRPr="00B33AF2">
        <w:rPr>
          <w:rFonts w:ascii="Arial" w:hAnsi="Arial" w:cs="Arial"/>
          <w:b/>
          <w:noProof/>
          <w:color w:val="000000"/>
          <w:sz w:val="22"/>
          <w:szCs w:val="22"/>
        </w:rPr>
        <w:t xml:space="preserve">Vychází z rozpoznání vhodného jídla a bylinek pro daný typ </w:t>
      </w:r>
      <w:r w:rsidRPr="00B33AF2">
        <w:rPr>
          <w:rFonts w:ascii="Arial" w:hAnsi="Arial" w:cs="Arial" w:hint="eastAsia"/>
          <w:b/>
          <w:noProof/>
          <w:color w:val="000000"/>
          <w:sz w:val="22"/>
          <w:szCs w:val="22"/>
        </w:rPr>
        <w:t>č</w:t>
      </w:r>
      <w:r w:rsidRPr="00B33AF2">
        <w:rPr>
          <w:rFonts w:ascii="Arial" w:hAnsi="Arial" w:cs="Arial"/>
          <w:b/>
          <w:noProof/>
          <w:color w:val="000000"/>
          <w:sz w:val="22"/>
          <w:szCs w:val="22"/>
        </w:rPr>
        <w:t>lov</w:t>
      </w:r>
      <w:r w:rsidRPr="00B33AF2">
        <w:rPr>
          <w:rFonts w:ascii="Arial" w:hAnsi="Arial" w:cs="Arial" w:hint="eastAsia"/>
          <w:b/>
          <w:noProof/>
          <w:color w:val="000000"/>
          <w:sz w:val="22"/>
          <w:szCs w:val="22"/>
        </w:rPr>
        <w:t>ě</w:t>
      </w:r>
      <w:r w:rsidRPr="00B33AF2">
        <w:rPr>
          <w:rFonts w:ascii="Arial" w:hAnsi="Arial" w:cs="Arial"/>
          <w:b/>
          <w:noProof/>
          <w:color w:val="000000"/>
          <w:sz w:val="22"/>
          <w:szCs w:val="22"/>
        </w:rPr>
        <w:t>ka a jeho momentální stav.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 Pomáhá udržovat, p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ří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padn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 obnovit p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ř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irozenou rovnováhu organismu.</w:t>
      </w:r>
    </w:p>
    <w:p w14:paraId="5664A36B" w14:textId="77777777" w:rsidR="00515C50" w:rsidRPr="00DF7834" w:rsidRDefault="00515C50" w:rsidP="00DF7834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</w:p>
    <w:p w14:paraId="4AC6D870" w14:textId="6DDE125D" w:rsidR="00DF7834" w:rsidRDefault="00DF7834" w:rsidP="00DF7834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Ájurvéda v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ěří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, že pokud se nám poda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ří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 se o sebe starat vhodným zp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ů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sobem, probudíme 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 xml:space="preserve">tzv. </w:t>
      </w:r>
      <w:r w:rsidRPr="00515C50">
        <w:rPr>
          <w:rFonts w:ascii="Arial" w:hAnsi="Arial" w:cs="Arial"/>
          <w:bCs/>
          <w:i/>
          <w:iCs/>
          <w:noProof/>
          <w:color w:val="000000"/>
          <w:sz w:val="22"/>
          <w:szCs w:val="22"/>
        </w:rPr>
        <w:t>ahamkáru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, 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 xml:space="preserve">tedy 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v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domí toho, kým doopravdy jsme. Ájurvéda je u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č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ení, zahrnující  mnoho oblastí lidského života a vedoucí k lepšímu souladu sám se sebou, dalšími lidmi i p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ří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rodou.</w:t>
      </w:r>
    </w:p>
    <w:p w14:paraId="7B737976" w14:textId="77777777" w:rsidR="00515C50" w:rsidRPr="00DF7834" w:rsidRDefault="00515C50" w:rsidP="00DF7834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</w:p>
    <w:p w14:paraId="722930FD" w14:textId="1098C7CF" w:rsidR="00DF7834" w:rsidRPr="00DF7834" w:rsidRDefault="00DF7834" w:rsidP="00DF7834">
      <w:pPr>
        <w:spacing w:before="119" w:line="340" w:lineRule="atLeast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Č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tená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ř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 se seznámí se sedmi základními t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lesnými typy a vhodné strav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 pro každý z nich. Kniha se v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ě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nuje i osobnostní charakteristice a </w:t>
      </w:r>
      <w:r w:rsidR="00515C50">
        <w:rPr>
          <w:rFonts w:ascii="Arial" w:hAnsi="Arial" w:cs="Arial"/>
          <w:bCs/>
          <w:noProof/>
          <w:color w:val="000000"/>
          <w:sz w:val="22"/>
          <w:szCs w:val="22"/>
        </w:rPr>
        <w:t>duševním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 xml:space="preserve"> atribut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ů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m jednotlivých typ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ů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. Obsahuje tabulky s potravinami, menu vhodné pro jednotlivá ro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č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ní období i doporu</w:t>
      </w:r>
      <w:r w:rsidRPr="00DF7834">
        <w:rPr>
          <w:rFonts w:ascii="Arial" w:hAnsi="Arial" w:cs="Arial" w:hint="eastAsia"/>
          <w:bCs/>
          <w:noProof/>
          <w:color w:val="000000"/>
          <w:sz w:val="22"/>
          <w:szCs w:val="22"/>
        </w:rPr>
        <w:t>č</w:t>
      </w:r>
      <w:r w:rsidRPr="00DF7834">
        <w:rPr>
          <w:rFonts w:ascii="Arial" w:hAnsi="Arial" w:cs="Arial"/>
          <w:bCs/>
          <w:noProof/>
          <w:color w:val="000000"/>
          <w:sz w:val="22"/>
          <w:szCs w:val="22"/>
        </w:rPr>
        <w:t>ené denní rituály pro každý typ.</w:t>
      </w:r>
    </w:p>
    <w:p w14:paraId="671E302D" w14:textId="77777777" w:rsidR="00DF7834" w:rsidRDefault="00DF7834" w:rsidP="00DF7834">
      <w:pPr>
        <w:spacing w:before="119" w:line="340" w:lineRule="atLeast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7DA76BF6" w14:textId="62340FB0" w:rsidR="00355C70" w:rsidRPr="00B33AF2" w:rsidRDefault="00355C70" w:rsidP="00DF7834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 w:rsidRPr="00B33AF2">
        <w:rPr>
          <w:rFonts w:ascii="Arial" w:hAnsi="Arial" w:cs="Arial"/>
          <w:b/>
          <w:color w:val="000000"/>
          <w:sz w:val="22"/>
          <w:szCs w:val="22"/>
        </w:rPr>
        <w:t xml:space="preserve">Vyšlo: </w:t>
      </w:r>
      <w:r w:rsidR="00515C50" w:rsidRPr="00B33AF2">
        <w:rPr>
          <w:rFonts w:ascii="Arial" w:hAnsi="Arial" w:cs="Arial"/>
          <w:b/>
          <w:color w:val="000000"/>
          <w:sz w:val="22"/>
          <w:szCs w:val="22"/>
        </w:rPr>
        <w:t>3</w:t>
      </w:r>
      <w:r w:rsidRPr="00B33AF2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515C50" w:rsidRPr="00B33AF2">
        <w:rPr>
          <w:rFonts w:ascii="Arial" w:hAnsi="Arial" w:cs="Arial"/>
          <w:b/>
          <w:color w:val="000000"/>
          <w:sz w:val="22"/>
          <w:szCs w:val="22"/>
        </w:rPr>
        <w:t>7</w:t>
      </w:r>
      <w:r w:rsidRPr="00B33AF2">
        <w:rPr>
          <w:rFonts w:ascii="Arial" w:hAnsi="Arial" w:cs="Arial"/>
          <w:b/>
          <w:color w:val="000000"/>
          <w:sz w:val="22"/>
          <w:szCs w:val="22"/>
        </w:rPr>
        <w:t>. 2020</w:t>
      </w:r>
      <w:r w:rsidR="002D40AE" w:rsidRPr="00B33AF2">
        <w:rPr>
          <w:rFonts w:ascii="Arial" w:hAnsi="Arial" w:cs="Arial"/>
          <w:b/>
          <w:color w:val="000000"/>
          <w:sz w:val="22"/>
          <w:szCs w:val="22"/>
        </w:rPr>
        <w:t xml:space="preserve">; </w:t>
      </w:r>
      <w:r w:rsidRPr="00B33AF2">
        <w:rPr>
          <w:rFonts w:ascii="Arial" w:hAnsi="Arial" w:cs="Arial"/>
          <w:b/>
          <w:color w:val="000000"/>
          <w:sz w:val="22"/>
          <w:szCs w:val="22"/>
        </w:rPr>
        <w:t xml:space="preserve">Formát: </w:t>
      </w:r>
      <w:r w:rsidR="00515C50" w:rsidRPr="00B33AF2">
        <w:rPr>
          <w:rFonts w:ascii="Arial" w:hAnsi="Arial" w:cs="Arial"/>
          <w:b/>
          <w:color w:val="000000"/>
          <w:sz w:val="22"/>
          <w:szCs w:val="22"/>
        </w:rPr>
        <w:t xml:space="preserve">167×240 </w:t>
      </w:r>
      <w:r w:rsidRPr="00B33AF2">
        <w:rPr>
          <w:rFonts w:ascii="Arial" w:hAnsi="Arial" w:cs="Arial"/>
          <w:b/>
          <w:color w:val="000000"/>
          <w:sz w:val="22"/>
          <w:szCs w:val="22"/>
        </w:rPr>
        <w:t>mm; po</w:t>
      </w:r>
      <w:r w:rsidRPr="00B33AF2">
        <w:rPr>
          <w:rFonts w:ascii="Arial" w:hAnsi="Arial" w:cs="Arial" w:hint="eastAsia"/>
          <w:b/>
          <w:color w:val="000000"/>
          <w:sz w:val="22"/>
          <w:szCs w:val="22"/>
        </w:rPr>
        <w:t>č</w:t>
      </w:r>
      <w:r w:rsidRPr="00B33AF2">
        <w:rPr>
          <w:rFonts w:ascii="Arial" w:hAnsi="Arial" w:cs="Arial"/>
          <w:b/>
          <w:color w:val="000000"/>
          <w:sz w:val="22"/>
          <w:szCs w:val="22"/>
        </w:rPr>
        <w:t>et stran:</w:t>
      </w:r>
      <w:r w:rsidR="00537E50" w:rsidRPr="00B33AF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15C50" w:rsidRPr="00B33AF2">
        <w:rPr>
          <w:rFonts w:ascii="Arial" w:hAnsi="Arial" w:cs="Arial"/>
          <w:b/>
          <w:color w:val="000000"/>
          <w:sz w:val="22"/>
          <w:szCs w:val="22"/>
        </w:rPr>
        <w:t>320</w:t>
      </w:r>
      <w:r w:rsidRPr="00B33AF2">
        <w:rPr>
          <w:rFonts w:ascii="Arial" w:hAnsi="Arial" w:cs="Arial"/>
          <w:b/>
          <w:color w:val="000000"/>
          <w:sz w:val="22"/>
          <w:szCs w:val="22"/>
        </w:rPr>
        <w:t xml:space="preserve">; ISBN: </w:t>
      </w:r>
      <w:r w:rsidR="00515C50" w:rsidRPr="00B33AF2">
        <w:rPr>
          <w:rFonts w:ascii="Arial" w:hAnsi="Arial" w:cs="Arial"/>
          <w:b/>
          <w:color w:val="000000"/>
          <w:sz w:val="22"/>
          <w:szCs w:val="22"/>
        </w:rPr>
        <w:t>978-80-271-2536-4</w:t>
      </w:r>
    </w:p>
    <w:p w14:paraId="485ED71F" w14:textId="77777777" w:rsidR="00B33AF2" w:rsidRDefault="00B33AF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1DFBF495" w14:textId="65E2C9A6" w:rsidR="00B33AF2" w:rsidRDefault="00515C50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Ohlasy:</w:t>
      </w:r>
    </w:p>
    <w:p w14:paraId="0AF3213B" w14:textId="0D94BBF9" w:rsidR="00515C50" w:rsidRDefault="00515C50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proofErr w:type="spellStart"/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Ájurvéda</w:t>
      </w:r>
      <w:proofErr w:type="spellEnd"/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: Život v rovnováze je velmi obsáhlá a tón udávající p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ru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ka o védských principech výživy a pé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e o zdraví napsaná respektovanou odbornicí. M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ůž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ou z ní skv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le t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ěž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it laici i profesionálové.“</w:t>
      </w:r>
      <w:r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— DEEPAK CHOPRA, M.D. , léka</w:t>
      </w:r>
      <w:r w:rsidRPr="00515C50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515C50">
        <w:rPr>
          <w:rFonts w:ascii="Arial" w:hAnsi="Arial" w:cs="Arial"/>
          <w:b/>
          <w:bCs/>
          <w:color w:val="000000"/>
          <w:sz w:val="22"/>
          <w:szCs w:val="22"/>
        </w:rPr>
        <w:t xml:space="preserve"> a autorita v oblasti výživy, zdraví a osobního rozvoje</w:t>
      </w:r>
    </w:p>
    <w:p w14:paraId="64B1580A" w14:textId="028B627C" w:rsidR="00515C50" w:rsidRDefault="00515C50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4DE346" w14:textId="2231ACC7" w:rsidR="00515C50" w:rsidRDefault="00515C50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 xml:space="preserve">„Kniha </w:t>
      </w:r>
      <w:proofErr w:type="spellStart"/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Ájurvéda</w:t>
      </w:r>
      <w:proofErr w:type="spellEnd"/>
      <w:r w:rsidRPr="00515C50">
        <w:rPr>
          <w:rFonts w:ascii="Arial" w:hAnsi="Arial" w:cs="Arial"/>
          <w:i/>
          <w:iCs/>
          <w:color w:val="000000"/>
          <w:sz w:val="22"/>
          <w:szCs w:val="22"/>
        </w:rPr>
        <w:t xml:space="preserve"> je komplexním, 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tivým a také velmi praktickým seznámením, s nad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asovou cestou k celosti, v podob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 xml:space="preserve"> spojení t</w:t>
      </w:r>
      <w:r w:rsidRPr="00515C5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515C50">
        <w:rPr>
          <w:rFonts w:ascii="Arial" w:hAnsi="Arial" w:cs="Arial"/>
          <w:i/>
          <w:iCs/>
          <w:color w:val="000000"/>
          <w:sz w:val="22"/>
          <w:szCs w:val="22"/>
        </w:rPr>
        <w:t>la, mysli a ducha.“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15C50">
        <w:rPr>
          <w:rFonts w:ascii="Arial" w:hAnsi="Arial" w:cs="Arial"/>
          <w:b/>
          <w:bCs/>
          <w:color w:val="000000"/>
          <w:sz w:val="22"/>
          <w:szCs w:val="22"/>
        </w:rPr>
        <w:t>— BARBORA HU, lektorka jógy, jógová terapeutka, indoložka</w:t>
      </w:r>
    </w:p>
    <w:p w14:paraId="66BE207D" w14:textId="77777777" w:rsidR="00F03A08" w:rsidRDefault="00F03A0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C27F84" w14:textId="0BD5BF46" w:rsidR="00515C50" w:rsidRPr="00F03A08" w:rsidRDefault="00F03A08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F03A08">
        <w:rPr>
          <w:rFonts w:ascii="Arial" w:hAnsi="Arial" w:cs="Arial"/>
          <w:color w:val="000000"/>
          <w:sz w:val="22"/>
          <w:szCs w:val="22"/>
        </w:rPr>
        <w:t>Přeložila Anna Štorkánová.</w:t>
      </w:r>
    </w:p>
    <w:p w14:paraId="00E46E75" w14:textId="77777777" w:rsidR="00F03A08" w:rsidRDefault="00F03A0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55A2B5F5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Táňa Lálová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77777777" w:rsidR="008C3368" w:rsidRPr="0039117C" w:rsidRDefault="008C3368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4306FA86" w14:textId="77777777" w:rsidR="008C3368" w:rsidRPr="0039117C" w:rsidRDefault="003D1C65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hyperlink r:id="rId10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5CE27" w14:textId="77777777" w:rsidR="008C3368" w:rsidRPr="0039117C" w:rsidRDefault="003D1C65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1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2882A874" w14:textId="77777777" w:rsidR="008C3368" w:rsidRPr="0039117C" w:rsidRDefault="008C336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8C3368" w:rsidRPr="0039117C" w:rsidSect="002A10B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B1FE8" w14:textId="77777777" w:rsidR="003D1C65" w:rsidRDefault="003D1C65">
      <w:r>
        <w:separator/>
      </w:r>
    </w:p>
  </w:endnote>
  <w:endnote w:type="continuationSeparator" w:id="0">
    <w:p w14:paraId="74F1A4D1" w14:textId="77777777" w:rsidR="003D1C65" w:rsidRDefault="003D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D100B" w14:textId="77777777" w:rsidR="003D1C65" w:rsidRDefault="003D1C65">
      <w:r>
        <w:separator/>
      </w:r>
    </w:p>
  </w:footnote>
  <w:footnote w:type="continuationSeparator" w:id="0">
    <w:p w14:paraId="5C2EA4C9" w14:textId="77777777" w:rsidR="003D1C65" w:rsidRDefault="003D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50C2D"/>
    <w:rsid w:val="00062100"/>
    <w:rsid w:val="000666CB"/>
    <w:rsid w:val="00071800"/>
    <w:rsid w:val="00071C57"/>
    <w:rsid w:val="00072F33"/>
    <w:rsid w:val="00095543"/>
    <w:rsid w:val="000A32A1"/>
    <w:rsid w:val="000B13E9"/>
    <w:rsid w:val="000B1A69"/>
    <w:rsid w:val="000B1A6F"/>
    <w:rsid w:val="000B4FE5"/>
    <w:rsid w:val="000B56B0"/>
    <w:rsid w:val="000B687A"/>
    <w:rsid w:val="000C1A21"/>
    <w:rsid w:val="00102847"/>
    <w:rsid w:val="00125472"/>
    <w:rsid w:val="001439A4"/>
    <w:rsid w:val="00152605"/>
    <w:rsid w:val="001A3314"/>
    <w:rsid w:val="001B09E5"/>
    <w:rsid w:val="001D4DE7"/>
    <w:rsid w:val="001E50EA"/>
    <w:rsid w:val="00290D83"/>
    <w:rsid w:val="002A10B8"/>
    <w:rsid w:val="002C617C"/>
    <w:rsid w:val="002D40AE"/>
    <w:rsid w:val="00320AA1"/>
    <w:rsid w:val="00333F7C"/>
    <w:rsid w:val="00335854"/>
    <w:rsid w:val="00341D77"/>
    <w:rsid w:val="00355C70"/>
    <w:rsid w:val="0037384B"/>
    <w:rsid w:val="0039117C"/>
    <w:rsid w:val="003A10B6"/>
    <w:rsid w:val="003D1C65"/>
    <w:rsid w:val="00421084"/>
    <w:rsid w:val="004251B4"/>
    <w:rsid w:val="00440AFF"/>
    <w:rsid w:val="00441692"/>
    <w:rsid w:val="00463FB0"/>
    <w:rsid w:val="00490E0B"/>
    <w:rsid w:val="004A6688"/>
    <w:rsid w:val="004B4D68"/>
    <w:rsid w:val="004F0B9B"/>
    <w:rsid w:val="00500853"/>
    <w:rsid w:val="00515363"/>
    <w:rsid w:val="00515C50"/>
    <w:rsid w:val="00537E50"/>
    <w:rsid w:val="0055380C"/>
    <w:rsid w:val="00570BBF"/>
    <w:rsid w:val="005A4032"/>
    <w:rsid w:val="005A6117"/>
    <w:rsid w:val="005A6429"/>
    <w:rsid w:val="005B027B"/>
    <w:rsid w:val="005C2888"/>
    <w:rsid w:val="005C4882"/>
    <w:rsid w:val="005F5B30"/>
    <w:rsid w:val="00603187"/>
    <w:rsid w:val="00617FFC"/>
    <w:rsid w:val="0062371E"/>
    <w:rsid w:val="0063391F"/>
    <w:rsid w:val="00650DBD"/>
    <w:rsid w:val="00652FBB"/>
    <w:rsid w:val="00657F22"/>
    <w:rsid w:val="00662B06"/>
    <w:rsid w:val="00672D73"/>
    <w:rsid w:val="00682033"/>
    <w:rsid w:val="00684BFD"/>
    <w:rsid w:val="00691C59"/>
    <w:rsid w:val="006970D8"/>
    <w:rsid w:val="006C57B2"/>
    <w:rsid w:val="006D25FD"/>
    <w:rsid w:val="006F5F4E"/>
    <w:rsid w:val="00702AC8"/>
    <w:rsid w:val="00703783"/>
    <w:rsid w:val="00710978"/>
    <w:rsid w:val="00713E39"/>
    <w:rsid w:val="0076365A"/>
    <w:rsid w:val="00764B67"/>
    <w:rsid w:val="00764EB8"/>
    <w:rsid w:val="007A3861"/>
    <w:rsid w:val="007D7702"/>
    <w:rsid w:val="00846C4A"/>
    <w:rsid w:val="008528D1"/>
    <w:rsid w:val="008641A5"/>
    <w:rsid w:val="008650CF"/>
    <w:rsid w:val="00892249"/>
    <w:rsid w:val="00893549"/>
    <w:rsid w:val="00894F97"/>
    <w:rsid w:val="008C3368"/>
    <w:rsid w:val="008C3F95"/>
    <w:rsid w:val="008D1E82"/>
    <w:rsid w:val="008E008E"/>
    <w:rsid w:val="008F2F20"/>
    <w:rsid w:val="00905BAD"/>
    <w:rsid w:val="00910C89"/>
    <w:rsid w:val="00913367"/>
    <w:rsid w:val="009204B6"/>
    <w:rsid w:val="0092717A"/>
    <w:rsid w:val="00954D3A"/>
    <w:rsid w:val="00962B8C"/>
    <w:rsid w:val="009632EF"/>
    <w:rsid w:val="009A5D91"/>
    <w:rsid w:val="009A62FF"/>
    <w:rsid w:val="009B147B"/>
    <w:rsid w:val="009E67EF"/>
    <w:rsid w:val="009E77F5"/>
    <w:rsid w:val="00A0007F"/>
    <w:rsid w:val="00A13062"/>
    <w:rsid w:val="00A144A1"/>
    <w:rsid w:val="00A21539"/>
    <w:rsid w:val="00A251F1"/>
    <w:rsid w:val="00A47704"/>
    <w:rsid w:val="00A5740D"/>
    <w:rsid w:val="00A746B1"/>
    <w:rsid w:val="00A9149F"/>
    <w:rsid w:val="00A942A2"/>
    <w:rsid w:val="00A97676"/>
    <w:rsid w:val="00AA628F"/>
    <w:rsid w:val="00AA652B"/>
    <w:rsid w:val="00AC4DCA"/>
    <w:rsid w:val="00AE2846"/>
    <w:rsid w:val="00AF42FA"/>
    <w:rsid w:val="00AF5DC7"/>
    <w:rsid w:val="00B05B61"/>
    <w:rsid w:val="00B11DE4"/>
    <w:rsid w:val="00B32947"/>
    <w:rsid w:val="00B33AF2"/>
    <w:rsid w:val="00B3792D"/>
    <w:rsid w:val="00B5021A"/>
    <w:rsid w:val="00B5085F"/>
    <w:rsid w:val="00B624B7"/>
    <w:rsid w:val="00B71133"/>
    <w:rsid w:val="00B83FD0"/>
    <w:rsid w:val="00B9224C"/>
    <w:rsid w:val="00C000EC"/>
    <w:rsid w:val="00C016B8"/>
    <w:rsid w:val="00C23107"/>
    <w:rsid w:val="00C24657"/>
    <w:rsid w:val="00C27DD5"/>
    <w:rsid w:val="00C347C8"/>
    <w:rsid w:val="00C56DC0"/>
    <w:rsid w:val="00C60385"/>
    <w:rsid w:val="00C70256"/>
    <w:rsid w:val="00C82743"/>
    <w:rsid w:val="00C8302B"/>
    <w:rsid w:val="00C9197D"/>
    <w:rsid w:val="00CA26E3"/>
    <w:rsid w:val="00CC003C"/>
    <w:rsid w:val="00CD7AB0"/>
    <w:rsid w:val="00CE04A4"/>
    <w:rsid w:val="00CE0B2E"/>
    <w:rsid w:val="00CE44CE"/>
    <w:rsid w:val="00CE47AC"/>
    <w:rsid w:val="00D00E90"/>
    <w:rsid w:val="00D02FFD"/>
    <w:rsid w:val="00D1278B"/>
    <w:rsid w:val="00D211D3"/>
    <w:rsid w:val="00D2136A"/>
    <w:rsid w:val="00D61D03"/>
    <w:rsid w:val="00D74C7A"/>
    <w:rsid w:val="00D80DC1"/>
    <w:rsid w:val="00D90E75"/>
    <w:rsid w:val="00DA0B79"/>
    <w:rsid w:val="00DC2B09"/>
    <w:rsid w:val="00DE194C"/>
    <w:rsid w:val="00DE3058"/>
    <w:rsid w:val="00DE7DCE"/>
    <w:rsid w:val="00DF75A0"/>
    <w:rsid w:val="00DF7834"/>
    <w:rsid w:val="00E43084"/>
    <w:rsid w:val="00E54C2E"/>
    <w:rsid w:val="00E76C73"/>
    <w:rsid w:val="00E80B84"/>
    <w:rsid w:val="00EC377D"/>
    <w:rsid w:val="00ED680E"/>
    <w:rsid w:val="00EF4DA4"/>
    <w:rsid w:val="00F03A08"/>
    <w:rsid w:val="00F047E3"/>
    <w:rsid w:val="00F06C7A"/>
    <w:rsid w:val="00F102DB"/>
    <w:rsid w:val="00F348F4"/>
    <w:rsid w:val="00FB0DB4"/>
    <w:rsid w:val="00FF540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eria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ada.cz/ajurveda-(1)-11059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lek\AppData\Local\Temp\www.alferi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2413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3</cp:revision>
  <cp:lastPrinted>2005-11-10T11:15:00Z</cp:lastPrinted>
  <dcterms:created xsi:type="dcterms:W3CDTF">2020-08-07T11:11:00Z</dcterms:created>
  <dcterms:modified xsi:type="dcterms:W3CDTF">2020-08-07T12:58:00Z</dcterms:modified>
</cp:coreProperties>
</file>