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01" w:rsidRPr="00CC3EC1" w:rsidRDefault="008C43B0" w:rsidP="00C57A01">
      <w:pPr>
        <w:spacing w:after="160" w:line="259" w:lineRule="auto"/>
        <w:jc w:val="center"/>
        <w:rPr>
          <w:rFonts w:ascii="Times New Roman" w:eastAsia="Calibri" w:hAnsi="Times New Roman"/>
          <w:b/>
          <w:bCs/>
          <w:sz w:val="32"/>
          <w:szCs w:val="32"/>
          <w:u w:val="single"/>
          <w:lang w:eastAsia="en-US"/>
        </w:rPr>
      </w:pPr>
      <w:bookmarkStart w:id="0" w:name="_Hlk18324948"/>
      <w:r>
        <w:rPr>
          <w:rFonts w:ascii="Times New Roman" w:eastAsia="Calibri" w:hAnsi="Times New Roman"/>
          <w:b/>
          <w:bCs/>
          <w:sz w:val="32"/>
          <w:szCs w:val="32"/>
          <w:u w:val="single"/>
          <w:lang w:eastAsia="en-US"/>
        </w:rPr>
        <w:t>NÁLEDÍ</w:t>
      </w:r>
    </w:p>
    <w:p w:rsidR="00CC3EC1" w:rsidRPr="00260601" w:rsidRDefault="008C43B0" w:rsidP="00C57A01">
      <w:pPr>
        <w:spacing w:after="160" w:line="259" w:lineRule="auto"/>
        <w:jc w:val="center"/>
        <w:rPr>
          <w:rFonts w:ascii="Times New Roman" w:eastAsia="Calibri" w:hAnsi="Times New Roman"/>
          <w:b/>
          <w:bCs/>
          <w:sz w:val="32"/>
          <w:szCs w:val="32"/>
          <w:lang w:eastAsia="en-US"/>
        </w:rPr>
      </w:pPr>
      <w:r>
        <w:rPr>
          <w:rFonts w:ascii="Times New Roman" w:eastAsia="Calibri" w:hAnsi="Times New Roman"/>
          <w:b/>
          <w:bCs/>
          <w:sz w:val="32"/>
          <w:szCs w:val="32"/>
          <w:lang w:eastAsia="en-US"/>
        </w:rPr>
        <w:t>… KDYŽ VŠECHNO PŘIKRYL SNÍH</w:t>
      </w:r>
    </w:p>
    <w:p w:rsidR="00C57A01" w:rsidRDefault="00C57A01" w:rsidP="00C57A01">
      <w:pPr>
        <w:spacing w:after="160" w:line="259" w:lineRule="auto"/>
        <w:rPr>
          <w:rFonts w:ascii="Times New Roman" w:eastAsia="Calibri" w:hAnsi="Times New Roman"/>
          <w:b/>
          <w:bCs/>
          <w:sz w:val="32"/>
          <w:szCs w:val="32"/>
          <w:lang w:eastAsia="en-US"/>
        </w:rPr>
      </w:pPr>
    </w:p>
    <w:p w:rsidR="00C57A01" w:rsidRPr="00DD4783" w:rsidRDefault="008C43B0" w:rsidP="00C57A01">
      <w:pPr>
        <w:spacing w:after="160" w:line="259" w:lineRule="auto"/>
        <w:rPr>
          <w:rFonts w:ascii="Times New Roman" w:eastAsia="Calibri" w:hAnsi="Times New Roman"/>
          <w:bCs/>
          <w:i/>
          <w:sz w:val="24"/>
          <w:szCs w:val="24"/>
          <w:lang w:eastAsia="en-US"/>
        </w:rPr>
      </w:pPr>
      <w:r>
        <w:rPr>
          <w:rFonts w:ascii="Times New Roman" w:eastAsia="Calibri" w:hAnsi="Times New Roman"/>
          <w:bCs/>
          <w:i/>
          <w:sz w:val="24"/>
          <w:szCs w:val="24"/>
          <w:lang w:eastAsia="en-US"/>
        </w:rPr>
        <w:t xml:space="preserve">Praha, </w:t>
      </w:r>
      <w:r w:rsidR="00CC3EC1">
        <w:rPr>
          <w:rFonts w:ascii="Times New Roman" w:eastAsia="Calibri" w:hAnsi="Times New Roman"/>
          <w:bCs/>
          <w:i/>
          <w:sz w:val="24"/>
          <w:szCs w:val="24"/>
          <w:lang w:eastAsia="en-US"/>
        </w:rPr>
        <w:t>4</w:t>
      </w:r>
      <w:r>
        <w:rPr>
          <w:rFonts w:ascii="Times New Roman" w:eastAsia="Calibri" w:hAnsi="Times New Roman"/>
          <w:bCs/>
          <w:i/>
          <w:sz w:val="24"/>
          <w:szCs w:val="24"/>
          <w:lang w:eastAsia="en-US"/>
        </w:rPr>
        <w:t>. listopadu</w:t>
      </w:r>
      <w:r w:rsidR="00C57A01" w:rsidRPr="00DD4783">
        <w:rPr>
          <w:rFonts w:ascii="Times New Roman" w:eastAsia="Calibri" w:hAnsi="Times New Roman"/>
          <w:bCs/>
          <w:i/>
          <w:sz w:val="24"/>
          <w:szCs w:val="24"/>
          <w:lang w:eastAsia="en-US"/>
        </w:rPr>
        <w:t xml:space="preserve"> 2019</w:t>
      </w:r>
    </w:p>
    <w:p w:rsidR="008C43B0" w:rsidRDefault="008C43B0" w:rsidP="00CC3EC1">
      <w:pPr>
        <w:spacing w:after="160" w:line="259" w:lineRule="auto"/>
        <w:rPr>
          <w:rFonts w:ascii="Times New Roman" w:eastAsia="Calibri" w:hAnsi="Times New Roman"/>
          <w:b/>
          <w:sz w:val="24"/>
          <w:szCs w:val="24"/>
          <w:lang w:eastAsia="en-US"/>
        </w:rPr>
      </w:pPr>
      <w:r w:rsidRPr="008C43B0">
        <w:rPr>
          <w:rFonts w:ascii="Times New Roman" w:eastAsia="Calibri" w:hAnsi="Times New Roman"/>
          <w:b/>
          <w:sz w:val="24"/>
          <w:szCs w:val="24"/>
          <w:lang w:eastAsia="en-US"/>
        </w:rPr>
        <w:t>Thriller švédské autorky s myslí ostrou jako břitva, nominovaný na nejlepší detektivní román roku, plný intrik a naprosto nečekaných zvratů. Autorka se proslavila tzv. „Hammarbyjskou sérií“.</w:t>
      </w:r>
    </w:p>
    <w:p w:rsidR="00235CDA" w:rsidRDefault="00235CDA" w:rsidP="00DD4783">
      <w:pPr>
        <w:spacing w:after="160" w:line="259" w:lineRule="auto"/>
        <w:rPr>
          <w:rFonts w:ascii="Times New Roman" w:eastAsia="Calibri" w:hAnsi="Times New Roman"/>
          <w:sz w:val="24"/>
          <w:szCs w:val="24"/>
          <w:lang w:eastAsia="en-US"/>
        </w:rPr>
      </w:pPr>
      <w:bookmarkStart w:id="1" w:name="_Hlk17294481"/>
    </w:p>
    <w:p w:rsidR="008C43B0" w:rsidRDefault="008C43B0" w:rsidP="00235CDA">
      <w:pPr>
        <w:spacing w:after="160" w:line="259" w:lineRule="auto"/>
        <w:jc w:val="center"/>
        <w:rPr>
          <w:rFonts w:ascii="Times New Roman" w:hAnsi="Times New Roman"/>
          <w:b/>
          <w:sz w:val="24"/>
          <w:szCs w:val="24"/>
          <w:lang w:eastAsia="en-US"/>
        </w:rPr>
      </w:pPr>
      <w:r w:rsidRPr="008C43B0">
        <w:rPr>
          <w:rFonts w:ascii="Times New Roman" w:eastAsia="Calibri" w:hAnsi="Times New Roman"/>
          <w:noProof/>
          <w:sz w:val="24"/>
          <w:szCs w:val="24"/>
        </w:rPr>
        <w:drawing>
          <wp:anchor distT="0" distB="0" distL="114300" distR="114300" simplePos="0" relativeHeight="251658240" behindDoc="0" locked="0" layoutInCell="1" allowOverlap="1" wp14:anchorId="2714BC23" wp14:editId="6182630E">
            <wp:simplePos x="0" y="0"/>
            <wp:positionH relativeFrom="margin">
              <wp:align>left</wp:align>
            </wp:positionH>
            <wp:positionV relativeFrom="paragraph">
              <wp:posOffset>9525</wp:posOffset>
            </wp:positionV>
            <wp:extent cx="3221990" cy="5143500"/>
            <wp:effectExtent l="0" t="0" r="0" b="0"/>
            <wp:wrapThrough wrapText="bothSides">
              <wp:wrapPolygon edited="0">
                <wp:start x="0" y="0"/>
                <wp:lineTo x="0" y="21520"/>
                <wp:lineTo x="21455" y="21520"/>
                <wp:lineTo x="21455" y="0"/>
                <wp:lineTo x="0" y="0"/>
              </wp:wrapPolygon>
            </wp:wrapThrough>
            <wp:docPr id="5" name="Obrázek 5" descr="T:\SarkaS\METAFORA\Náledí\Náledí - podklady\Nal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arkaS\METAFORA\Náledí\Náledí - podklady\Naled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1990" cy="514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3B0" w:rsidRDefault="008C43B0" w:rsidP="00235CDA">
      <w:pPr>
        <w:spacing w:after="160" w:line="259" w:lineRule="auto"/>
        <w:jc w:val="center"/>
        <w:rPr>
          <w:rFonts w:ascii="Times New Roman" w:hAnsi="Times New Roman"/>
          <w:b/>
          <w:sz w:val="24"/>
          <w:szCs w:val="24"/>
          <w:lang w:eastAsia="en-US"/>
        </w:rPr>
      </w:pPr>
    </w:p>
    <w:p w:rsidR="00DD4783" w:rsidRPr="00CC3EC1" w:rsidRDefault="008C43B0" w:rsidP="00235CDA">
      <w:pPr>
        <w:spacing w:after="160" w:line="259" w:lineRule="auto"/>
        <w:jc w:val="center"/>
        <w:rPr>
          <w:rFonts w:ascii="Times New Roman" w:hAnsi="Times New Roman"/>
          <w:b/>
          <w:sz w:val="24"/>
          <w:szCs w:val="24"/>
          <w:lang w:eastAsia="en-US"/>
        </w:rPr>
      </w:pPr>
      <w:r>
        <w:rPr>
          <w:rFonts w:ascii="Times New Roman" w:hAnsi="Times New Roman"/>
          <w:b/>
          <w:sz w:val="24"/>
          <w:szCs w:val="24"/>
          <w:lang w:eastAsia="en-US"/>
        </w:rPr>
        <w:t>NĚKDO TU MÁ CO SKRÝVAT…</w:t>
      </w:r>
    </w:p>
    <w:p w:rsidR="00235CDA" w:rsidRPr="00DD4783" w:rsidRDefault="00235CDA" w:rsidP="00DD4783">
      <w:pPr>
        <w:spacing w:after="160" w:line="259" w:lineRule="auto"/>
        <w:jc w:val="center"/>
        <w:rPr>
          <w:rFonts w:ascii="Times New Roman" w:hAnsi="Times New Roman"/>
          <w:b/>
          <w:sz w:val="24"/>
          <w:szCs w:val="24"/>
          <w:lang w:eastAsia="en-US"/>
        </w:rPr>
      </w:pPr>
    </w:p>
    <w:bookmarkEnd w:id="1"/>
    <w:bookmarkEnd w:id="0"/>
    <w:p w:rsidR="008C43B0" w:rsidRPr="008C43B0" w:rsidRDefault="008C43B0" w:rsidP="008C43B0">
      <w:pPr>
        <w:spacing w:after="160" w:line="259" w:lineRule="auto"/>
        <w:jc w:val="both"/>
        <w:rPr>
          <w:rFonts w:ascii="Times New Roman" w:eastAsia="Calibri" w:hAnsi="Times New Roman"/>
          <w:sz w:val="22"/>
          <w:szCs w:val="22"/>
          <w:lang w:eastAsia="en-US"/>
        </w:rPr>
      </w:pPr>
      <w:r w:rsidRPr="008C43B0">
        <w:rPr>
          <w:rFonts w:ascii="Times New Roman" w:eastAsia="Calibri" w:hAnsi="Times New Roman"/>
          <w:sz w:val="22"/>
          <w:szCs w:val="22"/>
          <w:lang w:eastAsia="en-US"/>
        </w:rPr>
        <w:t xml:space="preserve">Milenecký pár udržující mimomanželský poměr nasedne do auta a jede na odlehlé místo. Mladou ženu v nesnázích nečekaně sveze neznámý muž. Kdosi se po zasněžených silnicích řítí moc rychle. Všichni projedou kolem stejné skalní strže. Ale jen jeden někoho smete ze silnice, jen jeden někoho nechá zemřít. </w:t>
      </w:r>
    </w:p>
    <w:p w:rsidR="008C43B0" w:rsidRPr="008C43B0" w:rsidRDefault="008C43B0" w:rsidP="008C43B0">
      <w:pPr>
        <w:spacing w:after="160" w:line="259" w:lineRule="auto"/>
        <w:jc w:val="both"/>
        <w:rPr>
          <w:rFonts w:ascii="Times New Roman" w:eastAsia="Calibri" w:hAnsi="Times New Roman"/>
          <w:sz w:val="22"/>
          <w:szCs w:val="22"/>
          <w:lang w:eastAsia="en-US"/>
        </w:rPr>
      </w:pPr>
      <w:r w:rsidRPr="008C43B0">
        <w:rPr>
          <w:rFonts w:ascii="Times New Roman" w:eastAsia="Calibri" w:hAnsi="Times New Roman"/>
          <w:sz w:val="22"/>
          <w:szCs w:val="22"/>
          <w:lang w:eastAsia="en-US"/>
        </w:rPr>
        <w:t xml:space="preserve">Na začátku se vzájemně neznali, nyní je spojuje stupňující se spirála násilí, a ačkoli ani jeden z nich neví všechno, přesto někdo ví dost na to, aby mohl odvyprávět celý příběh. </w:t>
      </w:r>
    </w:p>
    <w:p w:rsidR="008C43B0" w:rsidRPr="008C43B0" w:rsidRDefault="008C43B0" w:rsidP="008C43B0">
      <w:pPr>
        <w:spacing w:after="160" w:line="259" w:lineRule="auto"/>
        <w:jc w:val="both"/>
        <w:rPr>
          <w:rFonts w:ascii="Times New Roman" w:eastAsia="Calibri" w:hAnsi="Times New Roman"/>
          <w:sz w:val="22"/>
          <w:szCs w:val="22"/>
          <w:lang w:eastAsia="en-US"/>
        </w:rPr>
      </w:pPr>
      <w:r w:rsidRPr="008C43B0">
        <w:rPr>
          <w:rFonts w:ascii="Times New Roman" w:eastAsia="Calibri" w:hAnsi="Times New Roman"/>
          <w:i/>
          <w:iCs/>
          <w:sz w:val="22"/>
          <w:szCs w:val="22"/>
          <w:lang w:eastAsia="en-US"/>
        </w:rPr>
        <w:t>Náledí</w:t>
      </w:r>
      <w:r w:rsidRPr="008C43B0">
        <w:rPr>
          <w:rFonts w:ascii="Times New Roman" w:eastAsia="Calibri" w:hAnsi="Times New Roman"/>
          <w:sz w:val="22"/>
          <w:szCs w:val="22"/>
          <w:lang w:eastAsia="en-US"/>
        </w:rPr>
        <w:t xml:space="preserve"> je nepředvídatelný thriller, kde nic není tak, jak to na první pohled vypadá. Vina, nenávist a destrukce ženou příběh vpřed a kdesi v dálce čeká euforie z pomsty. </w:t>
      </w:r>
    </w:p>
    <w:p w:rsidR="007E3E82" w:rsidRDefault="007E3E82" w:rsidP="007E3E82">
      <w:pPr>
        <w:spacing w:before="100" w:beforeAutospacing="1"/>
        <w:rPr>
          <w:rFonts w:ascii="Arial" w:hAnsi="Arial" w:cs="Arial"/>
          <w:i/>
          <w:iCs/>
          <w:color w:val="000000"/>
          <w:sz w:val="24"/>
          <w:szCs w:val="24"/>
          <w:u w:val="single"/>
        </w:rPr>
      </w:pPr>
    </w:p>
    <w:p w:rsidR="008C43B0" w:rsidRDefault="008C43B0" w:rsidP="00D37B0D">
      <w:pPr>
        <w:spacing w:before="119" w:line="340" w:lineRule="atLeast"/>
        <w:rPr>
          <w:rFonts w:ascii="Times New Roman" w:hAnsi="Times New Roman"/>
          <w:b/>
          <w:bCs/>
          <w:color w:val="000000"/>
          <w:sz w:val="24"/>
          <w:szCs w:val="24"/>
        </w:rPr>
      </w:pPr>
    </w:p>
    <w:p w:rsidR="008C43B0" w:rsidRDefault="008C43B0" w:rsidP="00D37B0D">
      <w:pPr>
        <w:spacing w:before="119" w:line="340" w:lineRule="atLeast"/>
        <w:rPr>
          <w:rFonts w:ascii="Times New Roman" w:hAnsi="Times New Roman"/>
          <w:b/>
          <w:bCs/>
          <w:color w:val="000000"/>
          <w:sz w:val="24"/>
          <w:szCs w:val="24"/>
        </w:rPr>
      </w:pPr>
    </w:p>
    <w:p w:rsidR="008C43B0" w:rsidRDefault="008C43B0" w:rsidP="00D37B0D">
      <w:pPr>
        <w:spacing w:before="119" w:line="340" w:lineRule="atLeast"/>
        <w:rPr>
          <w:rFonts w:ascii="Times New Roman" w:hAnsi="Times New Roman"/>
          <w:b/>
          <w:bCs/>
          <w:color w:val="000000"/>
          <w:sz w:val="24"/>
          <w:szCs w:val="24"/>
        </w:rPr>
      </w:pPr>
    </w:p>
    <w:p w:rsidR="00CC3EC1" w:rsidRDefault="008C43B0" w:rsidP="00D37B0D">
      <w:pPr>
        <w:spacing w:before="119" w:line="340" w:lineRule="atLeast"/>
        <w:rPr>
          <w:rFonts w:ascii="Times New Roman" w:hAnsi="Times New Roman"/>
          <w:b/>
          <w:bCs/>
          <w:color w:val="000000"/>
          <w:sz w:val="24"/>
          <w:szCs w:val="24"/>
        </w:rPr>
      </w:pPr>
      <w:r>
        <w:rPr>
          <w:rFonts w:ascii="Times New Roman" w:hAnsi="Times New Roman"/>
          <w:b/>
          <w:bCs/>
          <w:color w:val="000000"/>
          <w:sz w:val="24"/>
          <w:szCs w:val="24"/>
        </w:rPr>
        <w:t>37</w:t>
      </w:r>
      <w:r w:rsidR="00CC3EC1">
        <w:rPr>
          <w:rFonts w:ascii="Times New Roman" w:hAnsi="Times New Roman"/>
          <w:b/>
          <w:bCs/>
          <w:color w:val="000000"/>
          <w:sz w:val="24"/>
          <w:szCs w:val="24"/>
        </w:rPr>
        <w:t>6</w:t>
      </w:r>
      <w:r w:rsidR="007E7CD3" w:rsidRPr="007E7CD3">
        <w:rPr>
          <w:rFonts w:ascii="Times New Roman" w:hAnsi="Times New Roman"/>
          <w:b/>
          <w:bCs/>
          <w:color w:val="000000"/>
          <w:sz w:val="24"/>
          <w:szCs w:val="24"/>
        </w:rPr>
        <w:t xml:space="preserve"> </w:t>
      </w:r>
      <w:r w:rsidR="007E7CD3">
        <w:rPr>
          <w:rFonts w:ascii="Times New Roman" w:hAnsi="Times New Roman"/>
          <w:b/>
          <w:bCs/>
          <w:color w:val="000000"/>
          <w:sz w:val="24"/>
          <w:szCs w:val="24"/>
        </w:rPr>
        <w:t>stran, formát 129 x 206</w:t>
      </w:r>
      <w:r>
        <w:rPr>
          <w:rFonts w:ascii="Times New Roman" w:hAnsi="Times New Roman"/>
          <w:b/>
          <w:bCs/>
          <w:color w:val="000000"/>
          <w:sz w:val="24"/>
          <w:szCs w:val="24"/>
        </w:rPr>
        <w:t>, pevná vazba</w:t>
      </w:r>
      <w:r w:rsidR="007E7CD3" w:rsidRPr="007E7CD3">
        <w:rPr>
          <w:rFonts w:ascii="Times New Roman" w:hAnsi="Times New Roman"/>
          <w:b/>
          <w:bCs/>
          <w:color w:val="000000"/>
          <w:sz w:val="24"/>
          <w:szCs w:val="24"/>
        </w:rPr>
        <w:t xml:space="preserve">, </w:t>
      </w:r>
      <w:r w:rsidR="00CC3EC1">
        <w:rPr>
          <w:rFonts w:ascii="Times New Roman" w:hAnsi="Times New Roman"/>
          <w:b/>
          <w:bCs/>
          <w:color w:val="000000"/>
          <w:sz w:val="24"/>
          <w:szCs w:val="24"/>
        </w:rPr>
        <w:t>cena 399</w:t>
      </w:r>
      <w:r w:rsidR="007E7CD3" w:rsidRPr="007E7CD3">
        <w:rPr>
          <w:rFonts w:ascii="Times New Roman" w:hAnsi="Times New Roman"/>
          <w:b/>
          <w:bCs/>
          <w:color w:val="000000"/>
          <w:sz w:val="24"/>
          <w:szCs w:val="24"/>
        </w:rPr>
        <w:t xml:space="preserve"> Kč</w:t>
      </w:r>
      <w:r w:rsidR="00CC3EC1">
        <w:rPr>
          <w:rFonts w:ascii="Times New Roman" w:hAnsi="Times New Roman"/>
          <w:b/>
          <w:bCs/>
          <w:color w:val="000000"/>
          <w:sz w:val="24"/>
          <w:szCs w:val="24"/>
        </w:rPr>
        <w:t xml:space="preserve"> / 18,43 EUR</w:t>
      </w:r>
    </w:p>
    <w:p w:rsidR="00D37B0D" w:rsidRPr="00D37B0D" w:rsidRDefault="00D37B0D" w:rsidP="00D37B0D">
      <w:pPr>
        <w:spacing w:before="119" w:line="340" w:lineRule="atLeast"/>
        <w:rPr>
          <w:rFonts w:ascii="Times New Roman" w:hAnsi="Times New Roman"/>
          <w:b/>
          <w:bCs/>
          <w:color w:val="000000"/>
          <w:sz w:val="24"/>
          <w:szCs w:val="24"/>
        </w:rPr>
      </w:pPr>
      <w:r>
        <w:rPr>
          <w:rFonts w:ascii="Times New Roman" w:hAnsi="Times New Roman"/>
          <w:b/>
          <w:bCs/>
          <w:color w:val="000000"/>
          <w:sz w:val="24"/>
          <w:szCs w:val="24"/>
        </w:rPr>
        <w:lastRenderedPageBreak/>
        <w:t xml:space="preserve">O </w:t>
      </w:r>
      <w:r w:rsidRPr="00D37B0D">
        <w:rPr>
          <w:rFonts w:ascii="Times New Roman" w:hAnsi="Times New Roman"/>
          <w:b/>
          <w:bCs/>
          <w:color w:val="000000"/>
          <w:sz w:val="24"/>
          <w:szCs w:val="24"/>
        </w:rPr>
        <w:t>autorce:</w:t>
      </w:r>
    </w:p>
    <w:p w:rsidR="00D91B15" w:rsidRPr="00D91B15" w:rsidRDefault="00D91B15" w:rsidP="00D91B15">
      <w:pPr>
        <w:spacing w:before="119" w:line="340" w:lineRule="atLeast"/>
        <w:rPr>
          <w:rFonts w:ascii="Times New Roman" w:hAnsi="Times New Roman"/>
          <w:color w:val="000000"/>
          <w:sz w:val="24"/>
          <w:szCs w:val="24"/>
        </w:rPr>
      </w:pPr>
      <w:bookmarkStart w:id="2" w:name="_Hlk17294437"/>
      <w:r w:rsidRPr="00D91B15">
        <w:rPr>
          <w:rFonts w:ascii="Times New Roman" w:hAnsi="Times New Roman"/>
          <w:color w:val="000000"/>
          <w:sz w:val="24"/>
          <w:szCs w:val="24"/>
        </w:rPr>
        <w:t>Carin Gerhardsenová (1962) je vystudovaná matematička, která vydala svůj první román v roce 1992. Proslavila se extrémně úspěšnou „Hammarbyjskou sérií“, přeloženou do 25 jazyků, jíž se celosvětově prodalo přes 3 miliony výtisků. Každá z knih série se umístila na předních místech švédských bestsellerů a stále jsou velmi žádané.</w:t>
      </w:r>
    </w:p>
    <w:p w:rsidR="00D91B15" w:rsidRPr="00D91B15" w:rsidRDefault="00D91B15" w:rsidP="00D91B15">
      <w:pPr>
        <w:spacing w:before="119" w:line="340" w:lineRule="atLeast"/>
        <w:rPr>
          <w:rFonts w:ascii="Times New Roman" w:hAnsi="Times New Roman"/>
          <w:color w:val="000000"/>
          <w:sz w:val="24"/>
          <w:szCs w:val="24"/>
        </w:rPr>
      </w:pPr>
      <w:r w:rsidRPr="00D91B15">
        <w:rPr>
          <w:rFonts w:ascii="Times New Roman" w:hAnsi="Times New Roman"/>
          <w:color w:val="000000"/>
          <w:sz w:val="24"/>
          <w:szCs w:val="24"/>
        </w:rPr>
        <w:t>Matematický mozek spisovatelce skvěle posloužil – vražedné záhady skládá jako rovnice, její zápletky jsou mistrně vykalkulované, plné překvapivých zvratů, doplněné celou škálou výborně vykreslených postav… To vše dělá její knihy jedinečnými.</w:t>
      </w:r>
    </w:p>
    <w:p w:rsidR="00D91B15" w:rsidRPr="00D91B15" w:rsidRDefault="00D91B15" w:rsidP="00D91B15">
      <w:pPr>
        <w:spacing w:before="119" w:line="340" w:lineRule="atLeast"/>
        <w:rPr>
          <w:rFonts w:ascii="Times New Roman" w:hAnsi="Times New Roman"/>
          <w:color w:val="000000"/>
          <w:sz w:val="24"/>
          <w:szCs w:val="24"/>
        </w:rPr>
      </w:pPr>
      <w:r w:rsidRPr="00D91B15">
        <w:rPr>
          <w:rFonts w:ascii="Times New Roman" w:hAnsi="Times New Roman"/>
          <w:i/>
          <w:iCs/>
          <w:color w:val="000000"/>
          <w:sz w:val="24"/>
          <w:szCs w:val="24"/>
        </w:rPr>
        <w:t>Náledí</w:t>
      </w:r>
      <w:r w:rsidRPr="00D91B15">
        <w:rPr>
          <w:rFonts w:ascii="Times New Roman" w:hAnsi="Times New Roman"/>
          <w:color w:val="000000"/>
          <w:sz w:val="24"/>
          <w:szCs w:val="24"/>
        </w:rPr>
        <w:t xml:space="preserve"> (Det som göms i snö, 2018) je její zatím poslední román, samostatný psychologický thriller plný překvapivých dějových zvratů a chytrých vypravěčských technik.</w:t>
      </w:r>
    </w:p>
    <w:p w:rsidR="002464BD" w:rsidRDefault="002464BD" w:rsidP="00D37B0D">
      <w:pPr>
        <w:spacing w:before="119" w:line="340" w:lineRule="atLeast"/>
        <w:rPr>
          <w:rFonts w:ascii="Times New Roman" w:hAnsi="Times New Roman"/>
          <w:b/>
          <w:color w:val="000000"/>
          <w:sz w:val="24"/>
          <w:szCs w:val="24"/>
        </w:rPr>
      </w:pPr>
    </w:p>
    <w:p w:rsidR="009559BC" w:rsidRPr="00E272F9" w:rsidRDefault="00E272F9" w:rsidP="00D37B0D">
      <w:pPr>
        <w:spacing w:before="119" w:line="340" w:lineRule="atLeast"/>
        <w:rPr>
          <w:rFonts w:ascii="Times New Roman" w:hAnsi="Times New Roman"/>
          <w:b/>
          <w:color w:val="000000"/>
          <w:sz w:val="24"/>
          <w:szCs w:val="24"/>
        </w:rPr>
      </w:pPr>
      <w:r w:rsidRPr="00E272F9">
        <w:rPr>
          <w:rFonts w:ascii="Times New Roman" w:hAnsi="Times New Roman"/>
          <w:b/>
          <w:color w:val="000000"/>
          <w:sz w:val="24"/>
          <w:szCs w:val="24"/>
        </w:rPr>
        <w:t>Ohlasy:</w:t>
      </w:r>
    </w:p>
    <w:p w:rsidR="000760C8" w:rsidRDefault="000760C8" w:rsidP="003A5595">
      <w:pPr>
        <w:rPr>
          <w:rFonts w:ascii="Times New Roman" w:hAnsi="Times New Roman"/>
          <w:b/>
          <w:bCs/>
          <w:sz w:val="24"/>
          <w:szCs w:val="28"/>
        </w:rPr>
      </w:pPr>
      <w:bookmarkStart w:id="3" w:name="_Hlk17294418"/>
    </w:p>
    <w:p w:rsidR="000760C8" w:rsidRDefault="000760C8" w:rsidP="000760C8">
      <w:pPr>
        <w:rPr>
          <w:rFonts w:ascii="Times New Roman" w:hAnsi="Times New Roman"/>
          <w:bCs/>
          <w:sz w:val="24"/>
          <w:szCs w:val="28"/>
        </w:rPr>
      </w:pPr>
      <w:r w:rsidRPr="000760C8">
        <w:rPr>
          <w:rFonts w:ascii="Times New Roman" w:hAnsi="Times New Roman"/>
          <w:bCs/>
          <w:i/>
          <w:sz w:val="24"/>
          <w:szCs w:val="28"/>
        </w:rPr>
        <w:t>„Carin Gerhardsenová píše tak živě, jako kdyby slovy malovala, a spoutává vaše srdce i duši stále víc, jako by zatahovala škrtidlo.”</w:t>
      </w:r>
      <w:r w:rsidRPr="000760C8">
        <w:rPr>
          <w:rFonts w:ascii="Times New Roman" w:hAnsi="Times New Roman"/>
          <w:bCs/>
          <w:sz w:val="24"/>
          <w:szCs w:val="28"/>
        </w:rPr>
        <w:t xml:space="preserve"> </w:t>
      </w:r>
      <w:r>
        <w:rPr>
          <w:rFonts w:ascii="Times New Roman" w:hAnsi="Times New Roman"/>
          <w:bCs/>
          <w:sz w:val="24"/>
          <w:szCs w:val="28"/>
        </w:rPr>
        <w:t xml:space="preserve">― </w:t>
      </w:r>
      <w:r w:rsidRPr="000760C8">
        <w:rPr>
          <w:rFonts w:ascii="Times New Roman" w:hAnsi="Times New Roman"/>
          <w:bCs/>
          <w:sz w:val="24"/>
          <w:szCs w:val="28"/>
        </w:rPr>
        <w:t>Peter James, spisovatel</w:t>
      </w:r>
    </w:p>
    <w:p w:rsidR="000760C8" w:rsidRDefault="000760C8" w:rsidP="000760C8">
      <w:pPr>
        <w:rPr>
          <w:rFonts w:ascii="Times New Roman" w:hAnsi="Times New Roman"/>
          <w:bCs/>
          <w:sz w:val="24"/>
          <w:szCs w:val="28"/>
        </w:rPr>
      </w:pPr>
    </w:p>
    <w:p w:rsidR="000760C8" w:rsidRPr="000760C8" w:rsidRDefault="000760C8" w:rsidP="000760C8">
      <w:pPr>
        <w:rPr>
          <w:rFonts w:ascii="Times New Roman" w:hAnsi="Times New Roman"/>
          <w:bCs/>
          <w:sz w:val="24"/>
          <w:szCs w:val="28"/>
        </w:rPr>
      </w:pPr>
      <w:r w:rsidRPr="000760C8">
        <w:rPr>
          <w:rFonts w:ascii="Times New Roman" w:hAnsi="Times New Roman"/>
          <w:bCs/>
          <w:i/>
          <w:iCs/>
          <w:sz w:val="24"/>
          <w:szCs w:val="28"/>
        </w:rPr>
        <w:t>„Neskutečně dobré. Jedna z nejlepších švédských detektivek tohoto roku.“</w:t>
      </w:r>
      <w:r>
        <w:rPr>
          <w:rFonts w:ascii="Times New Roman" w:hAnsi="Times New Roman"/>
          <w:bCs/>
          <w:sz w:val="24"/>
          <w:szCs w:val="28"/>
        </w:rPr>
        <w:t xml:space="preserve"> ― </w:t>
      </w:r>
      <w:r w:rsidRPr="000760C8">
        <w:rPr>
          <w:rFonts w:ascii="Times New Roman" w:hAnsi="Times New Roman"/>
          <w:bCs/>
          <w:sz w:val="24"/>
          <w:szCs w:val="28"/>
        </w:rPr>
        <w:t>Östra Småland</w:t>
      </w:r>
      <w:r w:rsidRPr="000760C8">
        <w:rPr>
          <w:rFonts w:ascii="Times New Roman" w:hAnsi="Times New Roman"/>
          <w:bCs/>
          <w:i/>
          <w:iCs/>
          <w:sz w:val="24"/>
          <w:szCs w:val="28"/>
        </w:rPr>
        <w:t xml:space="preserve"> </w:t>
      </w:r>
    </w:p>
    <w:p w:rsidR="000760C8" w:rsidRPr="000760C8" w:rsidRDefault="000760C8" w:rsidP="000760C8">
      <w:pPr>
        <w:rPr>
          <w:rFonts w:ascii="Times New Roman" w:hAnsi="Times New Roman"/>
          <w:bCs/>
          <w:sz w:val="24"/>
          <w:szCs w:val="28"/>
        </w:rPr>
      </w:pPr>
    </w:p>
    <w:p w:rsidR="000760C8" w:rsidRPr="000760C8" w:rsidRDefault="000760C8" w:rsidP="000760C8">
      <w:pPr>
        <w:rPr>
          <w:rFonts w:ascii="Times New Roman" w:hAnsi="Times New Roman"/>
          <w:bCs/>
          <w:i/>
          <w:iCs/>
          <w:sz w:val="24"/>
          <w:szCs w:val="28"/>
        </w:rPr>
      </w:pPr>
      <w:r w:rsidRPr="000760C8">
        <w:rPr>
          <w:rFonts w:ascii="Times New Roman" w:hAnsi="Times New Roman"/>
          <w:bCs/>
          <w:i/>
          <w:iCs/>
          <w:sz w:val="24"/>
          <w:szCs w:val="28"/>
        </w:rPr>
        <w:t>„Psychologický thriller s nečekanými zvraty. Napínavý příběh, v němž se čtenář potácí v nevědomosti až do posledních stránek.“</w:t>
      </w:r>
      <w:r>
        <w:rPr>
          <w:rFonts w:ascii="Times New Roman" w:hAnsi="Times New Roman"/>
          <w:bCs/>
          <w:i/>
          <w:iCs/>
          <w:sz w:val="24"/>
          <w:szCs w:val="28"/>
        </w:rPr>
        <w:t xml:space="preserve"> </w:t>
      </w:r>
      <w:r>
        <w:rPr>
          <w:rFonts w:ascii="Times New Roman" w:hAnsi="Times New Roman"/>
          <w:bCs/>
          <w:sz w:val="24"/>
          <w:szCs w:val="28"/>
        </w:rPr>
        <w:t xml:space="preserve">― </w:t>
      </w:r>
      <w:r w:rsidRPr="000760C8">
        <w:rPr>
          <w:rFonts w:ascii="Times New Roman" w:hAnsi="Times New Roman"/>
          <w:bCs/>
          <w:sz w:val="24"/>
          <w:szCs w:val="28"/>
        </w:rPr>
        <w:t>Ölandsbladet</w:t>
      </w:r>
    </w:p>
    <w:p w:rsidR="000760C8" w:rsidRDefault="000760C8" w:rsidP="003A5595">
      <w:pPr>
        <w:rPr>
          <w:rFonts w:ascii="Times New Roman" w:hAnsi="Times New Roman"/>
          <w:b/>
          <w:bCs/>
          <w:sz w:val="24"/>
          <w:szCs w:val="28"/>
        </w:rPr>
      </w:pPr>
    </w:p>
    <w:p w:rsidR="000760C8" w:rsidRPr="000760C8" w:rsidRDefault="000760C8" w:rsidP="000760C8">
      <w:pPr>
        <w:rPr>
          <w:rFonts w:ascii="Times New Roman" w:hAnsi="Times New Roman"/>
          <w:bCs/>
          <w:sz w:val="24"/>
          <w:szCs w:val="28"/>
        </w:rPr>
      </w:pPr>
      <w:r w:rsidRPr="000760C8">
        <w:rPr>
          <w:rFonts w:ascii="Times New Roman" w:hAnsi="Times New Roman"/>
          <w:bCs/>
          <w:i/>
          <w:iCs/>
          <w:sz w:val="24"/>
          <w:szCs w:val="28"/>
        </w:rPr>
        <w:t>„Nervy drásající. O nečekané zvraty v téhle knize není nouze.“</w:t>
      </w:r>
      <w:r>
        <w:rPr>
          <w:rFonts w:ascii="Times New Roman" w:hAnsi="Times New Roman"/>
          <w:bCs/>
          <w:sz w:val="24"/>
          <w:szCs w:val="28"/>
        </w:rPr>
        <w:t xml:space="preserve"> ― </w:t>
      </w:r>
      <w:r w:rsidRPr="000760C8">
        <w:rPr>
          <w:rFonts w:ascii="Times New Roman" w:hAnsi="Times New Roman"/>
          <w:bCs/>
          <w:sz w:val="24"/>
          <w:szCs w:val="28"/>
        </w:rPr>
        <w:t>Östersunds-Posten</w:t>
      </w:r>
    </w:p>
    <w:p w:rsidR="000760C8" w:rsidRDefault="000760C8" w:rsidP="003A5595">
      <w:pPr>
        <w:rPr>
          <w:rFonts w:ascii="Times New Roman" w:hAnsi="Times New Roman"/>
          <w:b/>
          <w:bCs/>
          <w:sz w:val="24"/>
          <w:szCs w:val="28"/>
        </w:rPr>
      </w:pPr>
    </w:p>
    <w:p w:rsidR="000760C8" w:rsidRDefault="000760C8" w:rsidP="003A5595">
      <w:pPr>
        <w:rPr>
          <w:rFonts w:ascii="Times New Roman" w:hAnsi="Times New Roman"/>
          <w:b/>
          <w:bCs/>
          <w:sz w:val="24"/>
          <w:szCs w:val="28"/>
        </w:rPr>
      </w:pPr>
    </w:p>
    <w:p w:rsidR="003A5595" w:rsidRDefault="003A5595" w:rsidP="003A5595">
      <w:pPr>
        <w:rPr>
          <w:rFonts w:ascii="Times New Roman" w:hAnsi="Times New Roman"/>
          <w:b/>
          <w:bCs/>
          <w:sz w:val="24"/>
          <w:szCs w:val="28"/>
        </w:rPr>
      </w:pPr>
      <w:r>
        <w:rPr>
          <w:rFonts w:ascii="Times New Roman" w:hAnsi="Times New Roman"/>
          <w:b/>
          <w:bCs/>
          <w:sz w:val="24"/>
          <w:szCs w:val="28"/>
        </w:rPr>
        <w:t xml:space="preserve">K dispozici na vyžádání: </w:t>
      </w:r>
    </w:p>
    <w:p w:rsidR="003A5595" w:rsidRDefault="003A5595" w:rsidP="003A5595">
      <w:pPr>
        <w:numPr>
          <w:ilvl w:val="0"/>
          <w:numId w:val="1"/>
        </w:numPr>
        <w:jc w:val="both"/>
        <w:rPr>
          <w:rFonts w:ascii="Times New Roman" w:hAnsi="Times New Roman"/>
          <w:b/>
          <w:bCs/>
          <w:sz w:val="24"/>
        </w:rPr>
      </w:pPr>
      <w:r>
        <w:rPr>
          <w:rFonts w:ascii="Times New Roman" w:hAnsi="Times New Roman"/>
          <w:b/>
          <w:bCs/>
          <w:sz w:val="24"/>
          <w:szCs w:val="28"/>
        </w:rPr>
        <w:t xml:space="preserve">PDF knihy </w:t>
      </w:r>
    </w:p>
    <w:p w:rsidR="003A5595" w:rsidRDefault="003A5595" w:rsidP="003A5595">
      <w:pPr>
        <w:numPr>
          <w:ilvl w:val="0"/>
          <w:numId w:val="1"/>
        </w:numPr>
        <w:jc w:val="both"/>
        <w:rPr>
          <w:rFonts w:ascii="Times New Roman" w:hAnsi="Times New Roman"/>
          <w:b/>
          <w:bCs/>
          <w:sz w:val="24"/>
        </w:rPr>
      </w:pPr>
      <w:r>
        <w:rPr>
          <w:rFonts w:ascii="Times New Roman" w:hAnsi="Times New Roman"/>
          <w:b/>
          <w:bCs/>
          <w:sz w:val="24"/>
          <w:szCs w:val="28"/>
        </w:rPr>
        <w:t>recenzní výtisky</w:t>
      </w:r>
    </w:p>
    <w:p w:rsidR="003A5595" w:rsidRDefault="003A5595" w:rsidP="003A5595">
      <w:pPr>
        <w:numPr>
          <w:ilvl w:val="0"/>
          <w:numId w:val="1"/>
        </w:numPr>
        <w:jc w:val="both"/>
        <w:rPr>
          <w:rFonts w:ascii="Times New Roman" w:hAnsi="Times New Roman"/>
          <w:b/>
          <w:bCs/>
          <w:sz w:val="24"/>
          <w:szCs w:val="28"/>
        </w:rPr>
      </w:pPr>
      <w:r>
        <w:rPr>
          <w:rFonts w:ascii="Times New Roman" w:hAnsi="Times New Roman"/>
          <w:b/>
          <w:bCs/>
          <w:sz w:val="24"/>
          <w:szCs w:val="28"/>
        </w:rPr>
        <w:t>hi-res obálka</w:t>
      </w:r>
    </w:p>
    <w:p w:rsidR="003A5595" w:rsidRDefault="003A5595" w:rsidP="003A5595">
      <w:pPr>
        <w:numPr>
          <w:ilvl w:val="0"/>
          <w:numId w:val="1"/>
        </w:numPr>
        <w:jc w:val="both"/>
        <w:rPr>
          <w:rFonts w:ascii="Times New Roman" w:hAnsi="Times New Roman"/>
          <w:b/>
          <w:bCs/>
          <w:sz w:val="24"/>
          <w:szCs w:val="28"/>
        </w:rPr>
      </w:pPr>
      <w:r>
        <w:rPr>
          <w:rFonts w:ascii="Times New Roman" w:hAnsi="Times New Roman"/>
          <w:b/>
          <w:bCs/>
          <w:sz w:val="24"/>
          <w:szCs w:val="28"/>
        </w:rPr>
        <w:t>ukázky</w:t>
      </w:r>
    </w:p>
    <w:p w:rsidR="003A5595" w:rsidRDefault="003A5595" w:rsidP="003A5595">
      <w:pPr>
        <w:numPr>
          <w:ilvl w:val="0"/>
          <w:numId w:val="1"/>
        </w:numPr>
        <w:spacing w:after="120"/>
        <w:ind w:left="714" w:hanging="357"/>
        <w:jc w:val="both"/>
        <w:rPr>
          <w:rFonts w:ascii="Times New Roman" w:hAnsi="Times New Roman"/>
          <w:b/>
          <w:bCs/>
          <w:sz w:val="24"/>
          <w:szCs w:val="28"/>
        </w:rPr>
      </w:pPr>
      <w:r>
        <w:rPr>
          <w:rFonts w:ascii="Times New Roman" w:hAnsi="Times New Roman"/>
          <w:b/>
          <w:bCs/>
          <w:sz w:val="24"/>
          <w:szCs w:val="28"/>
        </w:rPr>
        <w:t>další doprovodné materiály</w:t>
      </w:r>
    </w:p>
    <w:p w:rsidR="00217214" w:rsidRPr="00217214" w:rsidRDefault="00217214" w:rsidP="000760C8">
      <w:pPr>
        <w:spacing w:before="119" w:line="340" w:lineRule="atLeast"/>
        <w:jc w:val="right"/>
        <w:rPr>
          <w:rFonts w:ascii="Times New Roman" w:hAnsi="Times New Roman"/>
          <w:b/>
          <w:color w:val="000000"/>
          <w:sz w:val="24"/>
          <w:szCs w:val="24"/>
        </w:rPr>
      </w:pPr>
      <w:r w:rsidRPr="00217214">
        <w:rPr>
          <w:rFonts w:ascii="Times New Roman" w:hAnsi="Times New Roman"/>
          <w:b/>
          <w:color w:val="000000"/>
          <w:sz w:val="24"/>
          <w:szCs w:val="24"/>
        </w:rPr>
        <w:t>Kontaktní údaje:</w:t>
      </w:r>
    </w:p>
    <w:p w:rsidR="00217214" w:rsidRDefault="00217214" w:rsidP="000760C8">
      <w:pPr>
        <w:spacing w:before="119" w:line="340" w:lineRule="atLeast"/>
        <w:jc w:val="right"/>
        <w:rPr>
          <w:rFonts w:ascii="Times New Roman" w:hAnsi="Times New Roman"/>
          <w:color w:val="000000"/>
          <w:sz w:val="24"/>
          <w:szCs w:val="24"/>
        </w:rPr>
      </w:pPr>
      <w:r>
        <w:rPr>
          <w:rFonts w:ascii="Times New Roman" w:hAnsi="Times New Roman"/>
          <w:color w:val="000000"/>
          <w:sz w:val="24"/>
          <w:szCs w:val="24"/>
        </w:rPr>
        <w:t>Bc. Šárka Šilhartová, DiS.</w:t>
      </w:r>
    </w:p>
    <w:p w:rsidR="00217214" w:rsidRDefault="00217214" w:rsidP="000760C8">
      <w:pPr>
        <w:spacing w:before="119" w:line="340" w:lineRule="atLeast"/>
        <w:jc w:val="right"/>
        <w:rPr>
          <w:rFonts w:ascii="Times New Roman" w:hAnsi="Times New Roman"/>
          <w:color w:val="000000"/>
          <w:sz w:val="24"/>
          <w:szCs w:val="24"/>
        </w:rPr>
      </w:pPr>
      <w:r>
        <w:rPr>
          <w:rFonts w:ascii="Times New Roman" w:hAnsi="Times New Roman"/>
          <w:color w:val="000000"/>
          <w:sz w:val="24"/>
          <w:szCs w:val="24"/>
        </w:rPr>
        <w:t>Nakladatelský dům GRADA</w:t>
      </w:r>
    </w:p>
    <w:p w:rsidR="00217214" w:rsidRPr="00217214" w:rsidRDefault="00217214" w:rsidP="000760C8">
      <w:pPr>
        <w:spacing w:before="119" w:line="340" w:lineRule="atLeast"/>
        <w:jc w:val="right"/>
        <w:rPr>
          <w:rFonts w:ascii="Times New Roman" w:hAnsi="Times New Roman"/>
          <w:color w:val="000000"/>
          <w:sz w:val="24"/>
          <w:szCs w:val="24"/>
        </w:rPr>
      </w:pPr>
      <w:r w:rsidRPr="00217214">
        <w:rPr>
          <w:rFonts w:ascii="Times New Roman" w:hAnsi="Times New Roman"/>
          <w:color w:val="000000"/>
          <w:sz w:val="24"/>
          <w:szCs w:val="24"/>
        </w:rPr>
        <w:t>U Pr</w:t>
      </w:r>
      <w:r w:rsidRPr="00217214">
        <w:rPr>
          <w:rFonts w:ascii="Times New Roman" w:hAnsi="Times New Roman" w:hint="eastAsia"/>
          <w:color w:val="000000"/>
          <w:sz w:val="24"/>
          <w:szCs w:val="24"/>
        </w:rPr>
        <w:t>ů</w:t>
      </w:r>
      <w:r w:rsidRPr="00217214">
        <w:rPr>
          <w:rFonts w:ascii="Times New Roman" w:hAnsi="Times New Roman"/>
          <w:color w:val="000000"/>
          <w:sz w:val="24"/>
          <w:szCs w:val="24"/>
        </w:rPr>
        <w:t>honu 22, 170 00 Praha 7, Czech Republic</w:t>
      </w:r>
    </w:p>
    <w:p w:rsidR="00217214" w:rsidRDefault="00217214" w:rsidP="000760C8">
      <w:pPr>
        <w:spacing w:before="119" w:line="340" w:lineRule="atLeast"/>
        <w:jc w:val="right"/>
        <w:rPr>
          <w:rFonts w:ascii="Times New Roman" w:hAnsi="Times New Roman"/>
          <w:color w:val="000000"/>
          <w:sz w:val="24"/>
          <w:szCs w:val="24"/>
        </w:rPr>
      </w:pPr>
      <w:r w:rsidRPr="00217214">
        <w:rPr>
          <w:rFonts w:ascii="Times New Roman" w:hAnsi="Times New Roman"/>
          <w:color w:val="000000"/>
          <w:sz w:val="24"/>
          <w:szCs w:val="24"/>
        </w:rPr>
        <w:t>Tel.: +420 23</w:t>
      </w:r>
      <w:r>
        <w:rPr>
          <w:rFonts w:ascii="Times New Roman" w:hAnsi="Times New Roman"/>
          <w:color w:val="000000"/>
          <w:sz w:val="24"/>
          <w:szCs w:val="24"/>
        </w:rPr>
        <w:t>4 264 551, Mobil: +420 703 143 154</w:t>
      </w:r>
      <w:bookmarkStart w:id="4" w:name="_GoBack"/>
      <w:bookmarkEnd w:id="4"/>
    </w:p>
    <w:p w:rsidR="00217214" w:rsidRDefault="00217214" w:rsidP="000760C8">
      <w:pPr>
        <w:jc w:val="right"/>
      </w:pPr>
      <w:r w:rsidRPr="00217214">
        <w:rPr>
          <w:rFonts w:ascii="Times New Roman" w:hAnsi="Times New Roman"/>
          <w:color w:val="000000"/>
          <w:sz w:val="24"/>
          <w:szCs w:val="24"/>
        </w:rPr>
        <w:t xml:space="preserve">e-mail: </w:t>
      </w:r>
      <w:bookmarkEnd w:id="3"/>
      <w:bookmarkEnd w:id="2"/>
      <w:r>
        <w:rPr>
          <w:rFonts w:ascii="Times New Roman" w:hAnsi="Times New Roman"/>
          <w:color w:val="000000"/>
          <w:sz w:val="24"/>
          <w:szCs w:val="24"/>
        </w:rPr>
        <w:fldChar w:fldCharType="begin"/>
      </w:r>
      <w:r>
        <w:rPr>
          <w:rFonts w:ascii="Times New Roman" w:hAnsi="Times New Roman"/>
          <w:color w:val="000000"/>
          <w:sz w:val="24"/>
          <w:szCs w:val="24"/>
        </w:rPr>
        <w:instrText xml:space="preserve"> HYPERLINK "mailto:</w:instrText>
      </w:r>
      <w:r w:rsidRPr="00217214">
        <w:rPr>
          <w:rFonts w:ascii="Times New Roman" w:hAnsi="Times New Roman"/>
          <w:color w:val="000000"/>
          <w:sz w:val="24"/>
          <w:szCs w:val="24"/>
        </w:rPr>
        <w:instrText>silhartova@grada.c</w:instrText>
      </w:r>
      <w:r>
        <w:rPr>
          <w:rFonts w:ascii="Times New Roman" w:hAnsi="Times New Roman"/>
          <w:color w:val="000000"/>
          <w:sz w:val="24"/>
          <w:szCs w:val="24"/>
        </w:rPr>
        <w:instrText xml:space="preserve">z" </w:instrText>
      </w:r>
      <w:r>
        <w:rPr>
          <w:rFonts w:ascii="Times New Roman" w:hAnsi="Times New Roman"/>
          <w:color w:val="000000"/>
          <w:sz w:val="24"/>
          <w:szCs w:val="24"/>
        </w:rPr>
        <w:fldChar w:fldCharType="separate"/>
      </w:r>
      <w:r w:rsidRPr="00480FF9">
        <w:rPr>
          <w:rStyle w:val="Hypertextovodkaz"/>
          <w:rFonts w:ascii="Times New Roman" w:hAnsi="Times New Roman"/>
          <w:sz w:val="24"/>
          <w:szCs w:val="24"/>
        </w:rPr>
        <w:t>silhartova@grada.cz</w:t>
      </w:r>
      <w:r>
        <w:rPr>
          <w:rFonts w:ascii="Times New Roman" w:hAnsi="Times New Roman"/>
          <w:color w:val="000000"/>
          <w:sz w:val="24"/>
          <w:szCs w:val="24"/>
        </w:rPr>
        <w:fldChar w:fldCharType="end"/>
      </w:r>
      <w:r>
        <w:rPr>
          <w:rFonts w:ascii="Times New Roman" w:hAnsi="Times New Roman"/>
          <w:color w:val="000000"/>
          <w:sz w:val="24"/>
          <w:szCs w:val="24"/>
        </w:rPr>
        <w:t xml:space="preserve">, web: </w:t>
      </w:r>
      <w:hyperlink r:id="rId9" w:history="1">
        <w:r>
          <w:rPr>
            <w:rStyle w:val="Hypertextovodkaz"/>
            <w:rFonts w:ascii="Times New Roman" w:hAnsi="Times New Roman"/>
            <w:sz w:val="24"/>
          </w:rPr>
          <w:t>http://www.grada.cz/</w:t>
        </w:r>
      </w:hyperlink>
    </w:p>
    <w:sectPr w:rsidR="00217214" w:rsidSect="00BA7ED0">
      <w:headerReference w:type="even" r:id="rId10"/>
      <w:headerReference w:type="default" r:id="rId11"/>
      <w:footerReference w:type="even" r:id="rId12"/>
      <w:footerReference w:type="default" r:id="rId13"/>
      <w:headerReference w:type="first" r:id="rId14"/>
      <w:footerReference w:type="first" r:id="rId15"/>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B6" w:rsidRDefault="00931EB6">
      <w:r>
        <w:separator/>
      </w:r>
    </w:p>
  </w:endnote>
  <w:endnote w:type="continuationSeparator" w:id="0">
    <w:p w:rsidR="00931EB6" w:rsidRDefault="0093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20" w:rsidRDefault="006C262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91F" w:rsidRPr="000C2FCE" w:rsidRDefault="00931EB6" w:rsidP="000C2FCE">
    <w:pPr>
      <w:pStyle w:val="Zpat"/>
    </w:pPr>
    <w:r>
      <w:rPr>
        <w:noProof/>
      </w:rPr>
      <w:drawing>
        <wp:anchor distT="0" distB="0" distL="114300" distR="114300" simplePos="0" relativeHeight="251660288" behindDoc="0" locked="0" layoutInCell="1" allowOverlap="1">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931EB6">
    <w:pPr>
      <w:pStyle w:val="Zpat"/>
    </w:pPr>
    <w:r>
      <w:rPr>
        <w:noProof/>
      </w:rPr>
      <w:drawing>
        <wp:anchor distT="0" distB="0" distL="114300" distR="114300" simplePos="0" relativeHeight="251656192" behindDoc="0" locked="0" layoutInCell="1" allowOverlap="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B6" w:rsidRDefault="00931EB6">
      <w:r>
        <w:separator/>
      </w:r>
    </w:p>
  </w:footnote>
  <w:footnote w:type="continuationSeparator" w:id="0">
    <w:p w:rsidR="00931EB6" w:rsidRDefault="00931E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20" w:rsidRDefault="006C262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9B" w:rsidRDefault="004F0B9B" w:rsidP="0037384B">
    <w:pPr>
      <w:tabs>
        <w:tab w:val="left" w:pos="4536"/>
      </w:tabs>
      <w:spacing w:before="120"/>
      <w:ind w:left="4536" w:right="-57" w:hanging="2835"/>
      <w:rPr>
        <w:rFonts w:ascii="Arial" w:hAnsi="Arial"/>
        <w:sz w:val="16"/>
      </w:rPr>
    </w:pPr>
  </w:p>
  <w:p w:rsidR="004F0B9B" w:rsidRPr="00C23107" w:rsidRDefault="00931EB6" w:rsidP="00C23107">
    <w:pPr>
      <w:spacing w:before="120"/>
      <w:ind w:left="1985" w:right="-57" w:hanging="2835"/>
      <w:rPr>
        <w:rFonts w:ascii="Arial" w:hAnsi="Arial"/>
        <w:color w:val="7F7F7F"/>
        <w:sz w:val="24"/>
        <w:szCs w:val="24"/>
      </w:rPr>
    </w:pPr>
    <w:r>
      <w:rPr>
        <w:rFonts w:ascii="Arial" w:hAnsi="Arial"/>
        <w:noProof/>
        <w:color w:val="7F7F7F"/>
        <w:sz w:val="24"/>
        <w:szCs w:val="24"/>
      </w:rPr>
      <w:drawing>
        <wp:anchor distT="0" distB="0" distL="114300" distR="114300" simplePos="0" relativeHeight="251661312" behindDoc="0" locked="0" layoutInCell="1" allowOverlap="1">
          <wp:simplePos x="0" y="0"/>
          <wp:positionH relativeFrom="column">
            <wp:posOffset>-9525</wp:posOffset>
          </wp:positionH>
          <wp:positionV relativeFrom="paragraph">
            <wp:posOffset>-234315</wp:posOffset>
          </wp:positionV>
          <wp:extent cx="1062990" cy="79248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9B" w:rsidRPr="00C23107">
      <w:rPr>
        <w:rFonts w:ascii="Arial" w:hAnsi="Arial"/>
        <w:color w:val="7F7F7F"/>
        <w:sz w:val="24"/>
        <w:szCs w:val="24"/>
      </w:rPr>
      <w:tab/>
    </w:r>
  </w:p>
  <w:p w:rsidR="004F0B9B" w:rsidRDefault="00931EB6"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4144" behindDoc="0" locked="0" layoutInCell="0" allowOverlap="1">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DA3A4"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rsidR="00C23107" w:rsidRDefault="00750FA0">
                          <w:r>
                            <w:rPr>
                              <w:rFonts w:ascii="Arial" w:hAnsi="Arial"/>
                              <w:color w:val="7F7F7F"/>
                              <w:sz w:val="24"/>
                              <w:szCs w:val="24"/>
                            </w:rPr>
                            <w:t>Život mezi řádky</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inset="0,0,0,0">
                <w:txbxContent>
                  <w:p w:rsidR="00C23107" w:rsidRDefault="00750FA0">
                    <w:r>
                      <w:rPr>
                        <w:rFonts w:ascii="Arial" w:hAnsi="Arial"/>
                        <w:color w:val="7F7F7F"/>
                        <w:sz w:val="24"/>
                        <w:szCs w:val="24"/>
                      </w:rPr>
                      <w:t>Život mezi řádky</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931EB6">
    <w:pPr>
      <w:pStyle w:val="Zhlav"/>
    </w:pPr>
    <w:r>
      <w:rPr>
        <w:noProof/>
      </w:rPr>
      <mc:AlternateContent>
        <mc:Choice Requires="wps">
          <w:drawing>
            <wp:anchor distT="0" distB="0" distL="114300" distR="114300" simplePos="0" relativeHeight="251659264" behindDoc="0" locked="0" layoutInCell="1" allowOverlap="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30.25pt;width:204.1pt;height:19.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C9AF6" id="Line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7216" behindDoc="0" locked="0" layoutInCell="0" allowOverlap="1">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B6"/>
    <w:rsid w:val="00047250"/>
    <w:rsid w:val="00062100"/>
    <w:rsid w:val="00072F33"/>
    <w:rsid w:val="000760C8"/>
    <w:rsid w:val="000A4500"/>
    <w:rsid w:val="000A5C4E"/>
    <w:rsid w:val="000B687A"/>
    <w:rsid w:val="000C1A21"/>
    <w:rsid w:val="000C2FCE"/>
    <w:rsid w:val="00125472"/>
    <w:rsid w:val="00132D57"/>
    <w:rsid w:val="00217214"/>
    <w:rsid w:val="00235CDA"/>
    <w:rsid w:val="002464BD"/>
    <w:rsid w:val="00260601"/>
    <w:rsid w:val="00333F7C"/>
    <w:rsid w:val="0037384B"/>
    <w:rsid w:val="003A5595"/>
    <w:rsid w:val="003C1FC5"/>
    <w:rsid w:val="00414B0A"/>
    <w:rsid w:val="00421AEE"/>
    <w:rsid w:val="00441692"/>
    <w:rsid w:val="004E3915"/>
    <w:rsid w:val="004F0B9B"/>
    <w:rsid w:val="00500853"/>
    <w:rsid w:val="00515363"/>
    <w:rsid w:val="00536297"/>
    <w:rsid w:val="00592011"/>
    <w:rsid w:val="005D4A58"/>
    <w:rsid w:val="0063391F"/>
    <w:rsid w:val="00682033"/>
    <w:rsid w:val="00691C59"/>
    <w:rsid w:val="006A4398"/>
    <w:rsid w:val="006C2620"/>
    <w:rsid w:val="00750FA0"/>
    <w:rsid w:val="0076673B"/>
    <w:rsid w:val="007E3E82"/>
    <w:rsid w:val="007E7CD3"/>
    <w:rsid w:val="008510A9"/>
    <w:rsid w:val="008639DC"/>
    <w:rsid w:val="008650CF"/>
    <w:rsid w:val="008949B0"/>
    <w:rsid w:val="00894F97"/>
    <w:rsid w:val="008C3F95"/>
    <w:rsid w:val="008C43B0"/>
    <w:rsid w:val="008E008E"/>
    <w:rsid w:val="008F2489"/>
    <w:rsid w:val="009204B6"/>
    <w:rsid w:val="00931EB6"/>
    <w:rsid w:val="009559BC"/>
    <w:rsid w:val="009632EF"/>
    <w:rsid w:val="00971EE9"/>
    <w:rsid w:val="00980DCA"/>
    <w:rsid w:val="0098529E"/>
    <w:rsid w:val="00996368"/>
    <w:rsid w:val="009A5D91"/>
    <w:rsid w:val="009C3919"/>
    <w:rsid w:val="009E67EF"/>
    <w:rsid w:val="00A71405"/>
    <w:rsid w:val="00A727EA"/>
    <w:rsid w:val="00AA628F"/>
    <w:rsid w:val="00B5021A"/>
    <w:rsid w:val="00BA5EB7"/>
    <w:rsid w:val="00BA7ED0"/>
    <w:rsid w:val="00BF591A"/>
    <w:rsid w:val="00C000EC"/>
    <w:rsid w:val="00C016B8"/>
    <w:rsid w:val="00C22811"/>
    <w:rsid w:val="00C23107"/>
    <w:rsid w:val="00C27DD5"/>
    <w:rsid w:val="00C57A01"/>
    <w:rsid w:val="00C8302B"/>
    <w:rsid w:val="00CC3EC1"/>
    <w:rsid w:val="00CE04A4"/>
    <w:rsid w:val="00D02FFD"/>
    <w:rsid w:val="00D1278B"/>
    <w:rsid w:val="00D211D3"/>
    <w:rsid w:val="00D37B0D"/>
    <w:rsid w:val="00D60A99"/>
    <w:rsid w:val="00D61D03"/>
    <w:rsid w:val="00D91B15"/>
    <w:rsid w:val="00DC2B09"/>
    <w:rsid w:val="00DD4783"/>
    <w:rsid w:val="00DF75A0"/>
    <w:rsid w:val="00E06164"/>
    <w:rsid w:val="00E16870"/>
    <w:rsid w:val="00E272F9"/>
    <w:rsid w:val="00E649D4"/>
    <w:rsid w:val="00ED680E"/>
    <w:rsid w:val="00F04100"/>
    <w:rsid w:val="00F502F5"/>
    <w:rsid w:val="00F64D38"/>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4D18D4"/>
  <w15:chartTrackingRefBased/>
  <w15:docId w15:val="{5FF2BE91-F284-4376-9AE2-EA537A2C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E82"/>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da.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SarkaS\Vzory\TZ_Grada-Metafor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BB2C-6EA6-45AA-80D4-DE640AA7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TZ_Grada-Metafora</Template>
  <TotalTime>14</TotalTime>
  <Pages>2</Pages>
  <Words>386</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2635</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458798</vt:i4>
      </vt:variant>
      <vt:variant>
        <vt:i4>3</vt:i4>
      </vt:variant>
      <vt:variant>
        <vt:i4>0</vt:i4>
      </vt:variant>
      <vt:variant>
        <vt:i4>5</vt:i4>
      </vt:variant>
      <vt:variant>
        <vt:lpwstr>mailto:feldekova@grada.cz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cp:lastModifiedBy>ssi</cp:lastModifiedBy>
  <cp:revision>5</cp:revision>
  <cp:lastPrinted>2005-11-10T11:15:00Z</cp:lastPrinted>
  <dcterms:created xsi:type="dcterms:W3CDTF">2019-11-04T11:49:00Z</dcterms:created>
  <dcterms:modified xsi:type="dcterms:W3CDTF">2019-11-04T12:03:00Z</dcterms:modified>
</cp:coreProperties>
</file>